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1F" w:rsidRPr="00C2541F" w:rsidRDefault="00C2541F" w:rsidP="00C2541F">
      <w:pPr>
        <w:pStyle w:val="Title"/>
        <w:jc w:val="center"/>
        <w:rPr>
          <w:rFonts w:ascii="Times New Roman" w:hAnsi="Times New Roman"/>
          <w:i w:val="0"/>
          <w:iCs/>
          <w:color w:val="000000" w:themeColor="text1"/>
          <w:sz w:val="36"/>
          <w:szCs w:val="36"/>
          <w:u w:val="single"/>
        </w:rPr>
      </w:pPr>
      <w:r w:rsidRPr="00C2541F">
        <w:rPr>
          <w:i w:val="0"/>
          <w:iCs/>
          <w:color w:val="000000" w:themeColor="text1"/>
          <w:u w:val="single"/>
        </w:rPr>
        <w:t>A Study of Parental Status and tfocational Aspiration</w:t>
      </w:r>
    </w:p>
    <w:p w:rsidR="00C2541F" w:rsidRPr="00C2541F" w:rsidRDefault="00C2541F" w:rsidP="00C2541F">
      <w:pPr>
        <w:spacing w:line="367" w:lineRule="exact"/>
        <w:ind w:left="336"/>
        <w:jc w:val="center"/>
        <w:rPr>
          <w:b/>
          <w:color w:val="000000" w:themeColor="text1"/>
          <w:sz w:val="32"/>
        </w:rPr>
      </w:pPr>
    </w:p>
    <w:p w:rsidR="00C2541F" w:rsidRPr="00C2541F" w:rsidRDefault="00C2541F" w:rsidP="00C2541F">
      <w:pPr>
        <w:spacing w:line="367" w:lineRule="exact"/>
        <w:ind w:left="336"/>
        <w:jc w:val="center"/>
        <w:rPr>
          <w:b/>
          <w:color w:val="000000" w:themeColor="text1"/>
          <w:sz w:val="32"/>
        </w:rPr>
      </w:pPr>
      <w:bookmarkStart w:id="0" w:name="_GoBack"/>
      <w:bookmarkEnd w:id="0"/>
      <w:r w:rsidRPr="00C2541F">
        <w:rPr>
          <w:b/>
          <w:color w:val="000000" w:themeColor="text1"/>
          <w:sz w:val="32"/>
        </w:rPr>
        <w:t>Dr. Kavita Saxena</w:t>
      </w:r>
    </w:p>
    <w:p w:rsidR="00C2541F" w:rsidRPr="00C2541F" w:rsidRDefault="00C2541F" w:rsidP="00C2541F">
      <w:pPr>
        <w:pStyle w:val="Heading2"/>
        <w:spacing w:line="273" w:lineRule="exact"/>
        <w:jc w:val="center"/>
        <w:rPr>
          <w:b w:val="0"/>
          <w:bCs w:val="0"/>
          <w:color w:val="000000" w:themeColor="text1"/>
        </w:rPr>
      </w:pPr>
      <w:r w:rsidRPr="00C2541F">
        <w:rPr>
          <w:b w:val="0"/>
          <w:bCs w:val="0"/>
          <w:color w:val="000000" w:themeColor="text1"/>
        </w:rPr>
        <w:t>Assistant Professor</w:t>
      </w:r>
    </w:p>
    <w:p w:rsidR="00C2541F" w:rsidRPr="00C2541F" w:rsidRDefault="00C2541F" w:rsidP="00C2541F">
      <w:pPr>
        <w:pStyle w:val="Heading2"/>
        <w:spacing w:line="273" w:lineRule="exact"/>
        <w:jc w:val="center"/>
        <w:rPr>
          <w:b w:val="0"/>
          <w:bCs w:val="0"/>
          <w:color w:val="000000" w:themeColor="text1"/>
        </w:rPr>
      </w:pPr>
      <w:r w:rsidRPr="00C2541F">
        <w:rPr>
          <w:b w:val="0"/>
          <w:bCs w:val="0"/>
          <w:color w:val="000000" w:themeColor="text1"/>
        </w:rPr>
        <w:t>Swami Dayanand Saraswati Educational Institute</w:t>
      </w:r>
    </w:p>
    <w:p w:rsidR="00C2541F" w:rsidRPr="00C2541F" w:rsidRDefault="00C2541F" w:rsidP="00C2541F">
      <w:pPr>
        <w:pStyle w:val="BodyText"/>
        <w:tabs>
          <w:tab w:val="left" w:pos="9010"/>
        </w:tabs>
        <w:ind w:right="-10"/>
        <w:jc w:val="center"/>
        <w:rPr>
          <w:color w:val="000000" w:themeColor="text1"/>
        </w:rPr>
      </w:pPr>
      <w:r w:rsidRPr="00C2541F">
        <w:rPr>
          <w:color w:val="000000" w:themeColor="text1"/>
        </w:rPr>
        <w:t>Village - Bhawalpur Bansli,</w:t>
      </w:r>
    </w:p>
    <w:p w:rsidR="00C2541F" w:rsidRPr="00C2541F" w:rsidRDefault="00C2541F" w:rsidP="00C2541F">
      <w:pPr>
        <w:pStyle w:val="BodyText"/>
        <w:tabs>
          <w:tab w:val="left" w:pos="9010"/>
        </w:tabs>
        <w:ind w:right="-10"/>
        <w:jc w:val="center"/>
        <w:rPr>
          <w:color w:val="000000" w:themeColor="text1"/>
        </w:rPr>
      </w:pPr>
      <w:r w:rsidRPr="00C2541F">
        <w:rPr>
          <w:color w:val="000000" w:themeColor="text1"/>
        </w:rPr>
        <w:t>Post - Sarkara Kamal, Teh. &amp; Distt. Sambhal</w:t>
      </w:r>
    </w:p>
    <w:p w:rsidR="00C2541F" w:rsidRPr="00C2541F" w:rsidRDefault="00C2541F" w:rsidP="00C2541F">
      <w:pPr>
        <w:pStyle w:val="Heading2"/>
        <w:spacing w:line="273" w:lineRule="exact"/>
        <w:jc w:val="both"/>
        <w:rPr>
          <w:color w:val="000000" w:themeColor="text1"/>
        </w:rPr>
      </w:pPr>
    </w:p>
    <w:p w:rsidR="00C2541F" w:rsidRPr="00C2541F" w:rsidRDefault="00C2541F" w:rsidP="00C2541F">
      <w:pPr>
        <w:pStyle w:val="Heading2"/>
        <w:spacing w:line="273" w:lineRule="exact"/>
        <w:jc w:val="both"/>
        <w:rPr>
          <w:color w:val="000000" w:themeColor="text1"/>
        </w:rPr>
      </w:pPr>
      <w:r w:rsidRPr="00C2541F">
        <w:rPr>
          <w:noProof/>
          <w:color w:val="000000" w:themeColor="text1"/>
          <w:u w:val="single"/>
          <w:lang w:bidi="hi-IN"/>
        </w:rPr>
        <w:pict>
          <v:shapetype id="_x0000_t202" coordsize="21600,21600" o:spt="202" path="m,l,21600r21600,l21600,xe">
            <v:stroke joinstyle="miter"/>
            <v:path gradientshapeok="t" o:connecttype="rect"/>
          </v:shapetype>
          <v:shape id="_x0000_s1053" type="#_x0000_t202" style="position:absolute;left:0;text-align:left;margin-left:16.5pt;margin-top:3.35pt;width:423.5pt;height:369pt;z-index:251660288" strokeweight="4.5pt">
            <v:stroke linestyle="thickThin"/>
            <v:textbox>
              <w:txbxContent>
                <w:p w:rsidR="00C2541F" w:rsidRPr="00DD105A" w:rsidRDefault="00C2541F" w:rsidP="00C2541F">
                  <w:pPr>
                    <w:spacing w:before="240" w:line="276" w:lineRule="auto"/>
                    <w:ind w:left="-18"/>
                    <w:jc w:val="both"/>
                    <w:rPr>
                      <w:b/>
                      <w:bCs/>
                      <w:sz w:val="24"/>
                      <w:szCs w:val="24"/>
                      <w:u w:val="single"/>
                    </w:rPr>
                  </w:pPr>
                  <w:r w:rsidRPr="00DD105A">
                    <w:t>ABSTRACT</w:t>
                  </w:r>
                </w:p>
                <w:p w:rsidR="00C2541F" w:rsidRDefault="00C2541F" w:rsidP="00C2541F">
                  <w:pPr>
                    <w:spacing w:before="240" w:line="276" w:lineRule="auto"/>
                    <w:ind w:left="-18"/>
                    <w:jc w:val="both"/>
                  </w:pPr>
                  <w:r>
                    <w:t>Here we find that Socio-Economic Status is important factor In relation to vocational aspiration and goals. Person’s defer in their career planning with their socio-economic condition.</w:t>
                  </w:r>
                </w:p>
                <w:p w:rsidR="00C2541F" w:rsidRDefault="00C2541F" w:rsidP="00C2541F">
                  <w:pPr>
                    <w:spacing w:before="240" w:line="276" w:lineRule="auto"/>
                    <w:ind w:left="-18"/>
                    <w:jc w:val="both"/>
                  </w:pPr>
                  <w:r>
                    <w:t xml:space="preserve">There are several other factors especially in </w:t>
                  </w:r>
                  <w:smartTag w:uri="urn:schemas-microsoft-com:office:smarttags" w:element="place">
                    <w:smartTag w:uri="urn:schemas-microsoft-com:office:smarttags" w:element="country-region">
                      <w:r>
                        <w:t>India</w:t>
                      </w:r>
                    </w:smartTag>
                  </w:smartTag>
                  <w:r>
                    <w:t>, responsible for goal (vocational) setting behavior. One very important of them is the family social condition obligations because of Joint family System heavy family responsibility and family occupation like agriculture, business etc.</w:t>
                  </w:r>
                </w:p>
                <w:p w:rsidR="00C2541F" w:rsidRDefault="00C2541F" w:rsidP="00C2541F">
                  <w:pPr>
                    <w:spacing w:before="240" w:line="276" w:lineRule="auto"/>
                    <w:ind w:left="-18"/>
                    <w:jc w:val="both"/>
                  </w:pPr>
                  <w:r>
                    <w:t>In our country parental dependence is very much effective even in educational vocational choices. As such very vital decision with respect to children education may be taken by parents without scientific basis and consideration. In mSany cases we find that the father takes the decision regarding selection of courses of study, level of education and also the choice of job their upon for their words.</w:t>
                  </w:r>
                </w:p>
                <w:p w:rsidR="00C2541F" w:rsidRDefault="00C2541F" w:rsidP="00C2541F">
                  <w:pPr>
                    <w:spacing w:before="240" w:line="276" w:lineRule="auto"/>
                    <w:ind w:left="-18"/>
                    <w:jc w:val="both"/>
                  </w:pPr>
                  <w:r>
                    <w:t>Some other factors influence vocational aspirations or goals of students are advice at Peer Group, advice at teachers, poor socio-economic condition, problem of unemployment, problem of admission in desired educational institutions etc.</w:t>
                  </w:r>
                </w:p>
                <w:p w:rsidR="00C2541F" w:rsidRDefault="00C2541F" w:rsidP="00C2541F">
                  <w:pPr>
                    <w:spacing w:before="240" w:line="276" w:lineRule="auto"/>
                    <w:ind w:left="-18"/>
                    <w:jc w:val="both"/>
                  </w:pPr>
                  <w:r>
                    <w:t>The income of father has a strong influence one our vocational aspiration. In the modern age, economic condition is very important consideration in the choice of vocational aspiration.</w:t>
                  </w:r>
                </w:p>
                <w:p w:rsidR="00C2541F" w:rsidRDefault="00C2541F" w:rsidP="00C2541F">
                  <w:pPr>
                    <w:jc w:val="both"/>
                  </w:pPr>
                </w:p>
              </w:txbxContent>
            </v:textbox>
          </v:shape>
        </w:pict>
      </w: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ind w:right="3795"/>
        <w:jc w:val="both"/>
        <w:rPr>
          <w:color w:val="000000" w:themeColor="text1"/>
        </w:rPr>
      </w:pPr>
    </w:p>
    <w:p w:rsidR="00C2541F" w:rsidRPr="00C2541F" w:rsidRDefault="00C2541F" w:rsidP="00C2541F">
      <w:pPr>
        <w:pStyle w:val="BodyText"/>
        <w:spacing w:before="4"/>
        <w:jc w:val="both"/>
        <w:rPr>
          <w:color w:val="000000" w:themeColor="text1"/>
          <w:sz w:val="36"/>
        </w:rPr>
      </w:pPr>
    </w:p>
    <w:p w:rsidR="00C2541F" w:rsidRPr="00C2541F" w:rsidRDefault="00C2541F" w:rsidP="00C2541F">
      <w:pPr>
        <w:pStyle w:val="BodyText"/>
        <w:spacing w:line="360" w:lineRule="auto"/>
        <w:ind w:left="1657" w:right="869" w:hanging="1321"/>
        <w:jc w:val="both"/>
        <w:rPr>
          <w:b/>
          <w:color w:val="000000" w:themeColor="text1"/>
        </w:rPr>
      </w:pPr>
    </w:p>
    <w:p w:rsidR="00C2541F" w:rsidRPr="00C2541F" w:rsidRDefault="00C2541F" w:rsidP="00C2541F">
      <w:pPr>
        <w:pStyle w:val="BodyText"/>
        <w:spacing w:line="360" w:lineRule="auto"/>
        <w:ind w:left="1657" w:right="869" w:hanging="1321"/>
        <w:jc w:val="both"/>
        <w:rPr>
          <w:b/>
          <w:color w:val="000000" w:themeColor="text1"/>
        </w:rPr>
      </w:pPr>
    </w:p>
    <w:p w:rsidR="00C2541F" w:rsidRPr="00C2541F" w:rsidRDefault="00C2541F" w:rsidP="00C2541F">
      <w:pPr>
        <w:pStyle w:val="BodyText"/>
        <w:spacing w:line="360" w:lineRule="auto"/>
        <w:ind w:left="1657" w:right="869" w:hanging="1321"/>
        <w:jc w:val="both"/>
        <w:rPr>
          <w:b/>
          <w:color w:val="000000" w:themeColor="text1"/>
        </w:rPr>
      </w:pPr>
    </w:p>
    <w:p w:rsidR="00C2541F" w:rsidRPr="00C2541F" w:rsidRDefault="00C2541F" w:rsidP="00C2541F">
      <w:pPr>
        <w:pStyle w:val="BodyText"/>
        <w:spacing w:line="360" w:lineRule="auto"/>
        <w:ind w:left="1657" w:right="869" w:hanging="1321"/>
        <w:jc w:val="both"/>
        <w:rPr>
          <w:b/>
          <w:color w:val="000000" w:themeColor="text1"/>
        </w:rPr>
      </w:pPr>
    </w:p>
    <w:p w:rsidR="00C2541F" w:rsidRPr="00C2541F" w:rsidRDefault="00C2541F" w:rsidP="00C2541F">
      <w:pPr>
        <w:pStyle w:val="BodyText"/>
        <w:spacing w:line="360" w:lineRule="auto"/>
        <w:ind w:left="1657" w:right="869" w:hanging="1321"/>
        <w:jc w:val="both"/>
        <w:rPr>
          <w:b/>
          <w:color w:val="000000" w:themeColor="text1"/>
        </w:rPr>
      </w:pPr>
    </w:p>
    <w:p w:rsidR="00C2541F" w:rsidRPr="00C2541F" w:rsidRDefault="00C2541F" w:rsidP="00C2541F">
      <w:pPr>
        <w:pStyle w:val="BodyText"/>
        <w:spacing w:line="360" w:lineRule="auto"/>
        <w:ind w:right="-10"/>
        <w:jc w:val="both"/>
        <w:rPr>
          <w:b/>
          <w:color w:val="000000" w:themeColor="text1"/>
        </w:rPr>
      </w:pPr>
    </w:p>
    <w:p w:rsidR="00C2541F" w:rsidRPr="00C2541F" w:rsidRDefault="00C2541F" w:rsidP="00C2541F">
      <w:pPr>
        <w:pStyle w:val="BodyText"/>
        <w:spacing w:line="360" w:lineRule="auto"/>
        <w:ind w:right="-10"/>
        <w:jc w:val="both"/>
        <w:rPr>
          <w:b/>
          <w:color w:val="000000" w:themeColor="text1"/>
        </w:rPr>
      </w:pPr>
    </w:p>
    <w:p w:rsidR="00C2541F" w:rsidRPr="00C2541F" w:rsidRDefault="00C2541F" w:rsidP="00C2541F">
      <w:pPr>
        <w:pStyle w:val="BodyText"/>
        <w:spacing w:line="360" w:lineRule="auto"/>
        <w:ind w:left="1657" w:right="-10" w:hanging="1321"/>
        <w:jc w:val="both"/>
        <w:rPr>
          <w:b/>
          <w:color w:val="000000" w:themeColor="text1"/>
          <w:u w:val="single"/>
        </w:rPr>
      </w:pPr>
      <w:r w:rsidRPr="00C2541F">
        <w:rPr>
          <w:b/>
          <w:color w:val="000000" w:themeColor="text1"/>
          <w:u w:val="single"/>
        </w:rPr>
        <w:lastRenderedPageBreak/>
        <w:t xml:space="preserve">Objectives : </w:t>
      </w:r>
    </w:p>
    <w:p w:rsidR="00C2541F" w:rsidRPr="00C2541F" w:rsidRDefault="00C2541F" w:rsidP="00C2541F">
      <w:pPr>
        <w:pStyle w:val="BodyText"/>
        <w:spacing w:line="360" w:lineRule="auto"/>
        <w:ind w:left="1657" w:right="-10" w:hanging="217"/>
        <w:jc w:val="both"/>
        <w:rPr>
          <w:color w:val="000000" w:themeColor="text1"/>
        </w:rPr>
      </w:pPr>
      <w:r w:rsidRPr="00C2541F">
        <w:rPr>
          <w:color w:val="000000" w:themeColor="text1"/>
        </w:rPr>
        <w:t>To examine the relationship of vocational aspirational with parental income.</w:t>
      </w:r>
    </w:p>
    <w:p w:rsidR="00C2541F" w:rsidRPr="00C2541F" w:rsidRDefault="00C2541F" w:rsidP="00C2541F">
      <w:pPr>
        <w:pStyle w:val="Heading2"/>
        <w:jc w:val="both"/>
        <w:rPr>
          <w:color w:val="000000" w:themeColor="text1"/>
        </w:rPr>
      </w:pPr>
      <w:r w:rsidRPr="00C2541F">
        <w:rPr>
          <w:color w:val="000000" w:themeColor="text1"/>
        </w:rPr>
        <w:t>Hypotheses :</w:t>
      </w:r>
    </w:p>
    <w:p w:rsidR="00C2541F" w:rsidRPr="00C2541F" w:rsidRDefault="00C2541F" w:rsidP="00C2541F">
      <w:pPr>
        <w:pStyle w:val="BodyText"/>
        <w:spacing w:before="136"/>
        <w:ind w:left="1056" w:firstLine="384"/>
        <w:jc w:val="both"/>
        <w:rPr>
          <w:color w:val="000000" w:themeColor="text1"/>
        </w:rPr>
      </w:pPr>
      <w:r w:rsidRPr="00C2541F">
        <w:rPr>
          <w:color w:val="000000" w:themeColor="text1"/>
        </w:rPr>
        <w:t>The Income of parent effect the level of vocational aspirational the students.</w:t>
      </w:r>
    </w:p>
    <w:p w:rsidR="00C2541F" w:rsidRPr="00C2541F" w:rsidRDefault="00C2541F" w:rsidP="00C2541F">
      <w:pPr>
        <w:pStyle w:val="BodyText"/>
        <w:spacing w:before="136" w:line="360" w:lineRule="auto"/>
        <w:ind w:right="210"/>
        <w:jc w:val="both"/>
        <w:rPr>
          <w:color w:val="000000" w:themeColor="text1"/>
        </w:rPr>
      </w:pPr>
      <w:r w:rsidRPr="00C2541F">
        <w:rPr>
          <w:color w:val="000000" w:themeColor="text1"/>
        </w:rPr>
        <w:t>Here we find that socio-economic status is important factor in relation to vocational aspiration and goals. Persons differ in their career planning with their socio- economic condition.</w:t>
      </w:r>
    </w:p>
    <w:p w:rsidR="00C2541F" w:rsidRPr="00C2541F" w:rsidRDefault="00C2541F" w:rsidP="00C2541F">
      <w:pPr>
        <w:pStyle w:val="BodyText"/>
        <w:spacing w:line="360" w:lineRule="auto"/>
        <w:ind w:right="211" w:firstLine="720"/>
        <w:jc w:val="both"/>
        <w:rPr>
          <w:color w:val="000000" w:themeColor="text1"/>
        </w:rPr>
      </w:pPr>
      <w:r w:rsidRPr="00C2541F">
        <w:rPr>
          <w:color w:val="000000" w:themeColor="text1"/>
        </w:rPr>
        <w:t xml:space="preserve">Parental Influence on career choice may be seen directly or indirectly or both. Rogoff (1953) found that, although the majority of sons do not enter </w:t>
      </w:r>
      <w:r w:rsidRPr="00C2541F">
        <w:rPr>
          <w:color w:val="000000" w:themeColor="text1"/>
          <w:spacing w:val="2"/>
        </w:rPr>
        <w:t xml:space="preserve">the </w:t>
      </w:r>
      <w:r w:rsidRPr="00C2541F">
        <w:rPr>
          <w:color w:val="000000" w:themeColor="text1"/>
        </w:rPr>
        <w:t>same occupations as their fathers, they are more likely to enter their father's occupation than any other. Findings from another study (Jenson and Kirchner, 1955) indicate that sons tend to follow the general type of occupation that their father's are engaged in, when they do not, sons tend in general to enter an ocupation at a higher socio-economics level (Vandell,2000).</w:t>
      </w:r>
    </w:p>
    <w:p w:rsidR="00C2541F" w:rsidRPr="00C2541F" w:rsidRDefault="00C2541F" w:rsidP="00C2541F">
      <w:pPr>
        <w:pStyle w:val="BodyText"/>
        <w:spacing w:before="2" w:line="360" w:lineRule="auto"/>
        <w:ind w:right="227" w:firstLine="720"/>
        <w:jc w:val="both"/>
        <w:rPr>
          <w:color w:val="000000" w:themeColor="text1"/>
        </w:rPr>
      </w:pPr>
      <w:r w:rsidRPr="00C2541F">
        <w:rPr>
          <w:color w:val="000000" w:themeColor="text1"/>
        </w:rPr>
        <w:t>A considerable literature has focused on the effects of parental background on outcomes for their children such as cognitive skills, education, health and subsequent income (for a review, see back and Devereux (2011).</w:t>
      </w:r>
    </w:p>
    <w:p w:rsidR="00C2541F" w:rsidRPr="00C2541F" w:rsidRDefault="00C2541F" w:rsidP="00C2541F">
      <w:pPr>
        <w:pStyle w:val="BodyText"/>
        <w:spacing w:before="64" w:line="357" w:lineRule="auto"/>
        <w:ind w:right="222"/>
        <w:jc w:val="both"/>
        <w:rPr>
          <w:color w:val="000000" w:themeColor="text1"/>
        </w:rPr>
      </w:pPr>
      <w:r w:rsidRPr="00C2541F">
        <w:rPr>
          <w:color w:val="000000" w:themeColor="text1"/>
        </w:rPr>
        <w:t xml:space="preserve">There are several other factors especially in India, responsible for goal (Vocational) setting behaviour. One very important of them is the family social condition obligations because of Joint Family System heavy family responsibility and family occupation like agriculture, business etc. in our country parental dependence is very much effective even in educational-vocational choices. </w:t>
      </w:r>
      <w:r w:rsidRPr="00C2541F">
        <w:rPr>
          <w:color w:val="000000" w:themeColor="text1"/>
          <w:spacing w:val="-3"/>
        </w:rPr>
        <w:t xml:space="preserve">As </w:t>
      </w:r>
      <w:r w:rsidRPr="00C2541F">
        <w:rPr>
          <w:color w:val="000000" w:themeColor="text1"/>
        </w:rPr>
        <w:t xml:space="preserve">such, very vital decision with respect to children's education may be taken by parents without any scientific basis and consideration. In many cases we find </w:t>
      </w:r>
      <w:r w:rsidRPr="00C2541F">
        <w:rPr>
          <w:color w:val="000000" w:themeColor="text1"/>
          <w:spacing w:val="2"/>
        </w:rPr>
        <w:t xml:space="preserve">that </w:t>
      </w:r>
      <w:r w:rsidRPr="00C2541F">
        <w:rPr>
          <w:color w:val="000000" w:themeColor="text1"/>
        </w:rPr>
        <w:t>the father takesthedecision regarding selection of courses of study, level of education and also the choice of job there upon for their words.</w:t>
      </w:r>
    </w:p>
    <w:p w:rsidR="00C2541F" w:rsidRPr="00C2541F" w:rsidRDefault="00C2541F" w:rsidP="00C2541F">
      <w:pPr>
        <w:pStyle w:val="BodyText"/>
        <w:spacing w:before="6" w:line="360" w:lineRule="auto"/>
        <w:ind w:right="214" w:firstLine="720"/>
        <w:jc w:val="both"/>
        <w:rPr>
          <w:color w:val="000000" w:themeColor="text1"/>
        </w:rPr>
      </w:pPr>
      <w:r w:rsidRPr="00C2541F">
        <w:rPr>
          <w:color w:val="000000" w:themeColor="text1"/>
        </w:rPr>
        <w:t>Some other factors influencing vocational aspirations or goals of students are advice at peer group, advice at teachers, poor socio-economic condition, problem of unemployment, problem of admission in desired educational institutions etc.</w:t>
      </w:r>
    </w:p>
    <w:p w:rsidR="00C2541F" w:rsidRPr="00C2541F" w:rsidRDefault="00C2541F" w:rsidP="00C2541F">
      <w:pPr>
        <w:pStyle w:val="BodyText"/>
        <w:spacing w:line="360" w:lineRule="auto"/>
        <w:ind w:right="217" w:firstLine="720"/>
        <w:jc w:val="both"/>
        <w:rPr>
          <w:color w:val="000000" w:themeColor="text1"/>
        </w:rPr>
      </w:pPr>
      <w:r w:rsidRPr="00C2541F">
        <w:rPr>
          <w:color w:val="000000" w:themeColor="text1"/>
        </w:rPr>
        <w:t xml:space="preserve">Family income may have a direct impact on a child's academic outcomes, or variations in achievement could simply be a function of the school the child attends. Parents with greater </w:t>
      </w:r>
      <w:r w:rsidRPr="00C2541F">
        <w:rPr>
          <w:color w:val="000000" w:themeColor="text1"/>
        </w:rPr>
        <w:lastRenderedPageBreak/>
        <w:t>financial resources can indentify communities with higher quality schools and choose more expensive nighborhoods the very places where good school are likely to be. More affiant parents can also use their resources to ensure that their children have access to a full range of extracurricular activities at school and in the community.</w:t>
      </w:r>
    </w:p>
    <w:p w:rsidR="00C2541F" w:rsidRPr="00C2541F" w:rsidRDefault="00C2541F" w:rsidP="00C2541F">
      <w:pPr>
        <w:pStyle w:val="BodyText"/>
        <w:spacing w:before="1" w:line="360" w:lineRule="auto"/>
        <w:ind w:right="215" w:firstLine="720"/>
        <w:jc w:val="both"/>
        <w:rPr>
          <w:color w:val="000000" w:themeColor="text1"/>
        </w:rPr>
      </w:pPr>
      <w:r w:rsidRPr="00C2541F">
        <w:rPr>
          <w:color w:val="000000" w:themeColor="text1"/>
        </w:rPr>
        <w:t>But it's not hard to imagine direct effects of income on student achievement. Parents who are struggling economically simply don't have the time on the wherewithal to check home work, drive children to summer camp organize museum trips, or help their kids plan for college. Working multiple jobs or inconvenient shifts makes it hard to dedicate time for family dinner, enforce a consistent bed time, read to infants and toddlers, or invest in music lesson or sports clubs even small difference in access to the activities and experiences that are known to promote brain development can accumulate, resulting in a sizable gap between two groups of children defined by familycircumstances.</w:t>
      </w:r>
    </w:p>
    <w:p w:rsidR="00C2541F" w:rsidRPr="00C2541F" w:rsidRDefault="00C2541F" w:rsidP="00C2541F">
      <w:pPr>
        <w:pStyle w:val="BodyText"/>
        <w:spacing w:line="360" w:lineRule="auto"/>
        <w:ind w:right="225" w:firstLine="720"/>
        <w:jc w:val="both"/>
        <w:rPr>
          <w:color w:val="000000" w:themeColor="text1"/>
        </w:rPr>
      </w:pPr>
      <w:r w:rsidRPr="00C2541F">
        <w:rPr>
          <w:color w:val="000000" w:themeColor="text1"/>
        </w:rPr>
        <w:t>Separating out the independent effects of family education and family income is also difficult. We do not know if low income and financial instability alone can adversely affect children's behavior emotional stability, and educational outcomes.</w:t>
      </w:r>
    </w:p>
    <w:p w:rsidR="00C2541F" w:rsidRPr="00C2541F" w:rsidRDefault="00C2541F" w:rsidP="00C2541F">
      <w:pPr>
        <w:pStyle w:val="BodyText"/>
        <w:spacing w:before="2" w:line="357" w:lineRule="auto"/>
        <w:ind w:right="223" w:firstLine="720"/>
        <w:jc w:val="both"/>
        <w:rPr>
          <w:color w:val="000000" w:themeColor="text1"/>
        </w:rPr>
      </w:pPr>
      <w:r w:rsidRPr="00C2541F">
        <w:rPr>
          <w:color w:val="000000" w:themeColor="text1"/>
        </w:rPr>
        <w:t>Many Studies have been conducted relating the concept of the level of vocational aspiration to socio class.</w:t>
      </w:r>
    </w:p>
    <w:p w:rsidR="00C2541F" w:rsidRPr="00C2541F" w:rsidRDefault="00C2541F" w:rsidP="00C2541F">
      <w:pPr>
        <w:pStyle w:val="BodyText"/>
        <w:spacing w:before="6" w:line="360" w:lineRule="auto"/>
        <w:ind w:right="222" w:firstLine="720"/>
        <w:jc w:val="both"/>
        <w:rPr>
          <w:color w:val="000000" w:themeColor="text1"/>
        </w:rPr>
      </w:pPr>
      <w:r w:rsidRPr="00C2541F">
        <w:rPr>
          <w:color w:val="000000" w:themeColor="text1"/>
        </w:rPr>
        <w:t>Haller (1963) thinks that the person's level of occupational aspiration is determined in part, by his conception of himself un relation to the style of life ascribed to that occupational level.</w:t>
      </w:r>
    </w:p>
    <w:p w:rsidR="00C2541F" w:rsidRPr="00C2541F" w:rsidRDefault="00C2541F" w:rsidP="00C2541F">
      <w:pPr>
        <w:pStyle w:val="BodyText"/>
        <w:spacing w:before="64" w:line="357" w:lineRule="auto"/>
        <w:ind w:right="225"/>
        <w:jc w:val="both"/>
        <w:rPr>
          <w:color w:val="000000" w:themeColor="text1"/>
        </w:rPr>
      </w:pPr>
      <w:r w:rsidRPr="00C2541F">
        <w:rPr>
          <w:color w:val="000000" w:themeColor="text1"/>
        </w:rPr>
        <w:t>Sahoo (1960) made a study on 340 boys and 60 girls studying in tenth class of 12 high school of Cuttak district. Their vocational preferences were studied. The results revealed the vocation were ranked as agriculture, electronics, electrical, home science, fishery etc. significant differences were found between middle and lower income group students on vocation like agriculture, corpoutry, sterogaphy. Massorary etc. andbetween high and middle income group students on agriculture, carpentry and dairy farming.</w:t>
      </w:r>
    </w:p>
    <w:p w:rsidR="00C2541F" w:rsidRPr="00C2541F" w:rsidRDefault="00C2541F" w:rsidP="00C2541F">
      <w:pPr>
        <w:pStyle w:val="BodyText"/>
        <w:spacing w:before="6" w:line="360" w:lineRule="auto"/>
        <w:ind w:right="220" w:firstLine="720"/>
        <w:jc w:val="both"/>
        <w:rPr>
          <w:color w:val="000000" w:themeColor="text1"/>
        </w:rPr>
      </w:pPr>
      <w:r w:rsidRPr="00C2541F">
        <w:rPr>
          <w:color w:val="000000" w:themeColor="text1"/>
        </w:rPr>
        <w:t xml:space="preserve">Sahoo (1979) in another study of 400 students of secondary school of Cuttak District found similar results. In order of preference the vocation were ranked as agriculture, Electronic, </w:t>
      </w:r>
      <w:r w:rsidRPr="00C2541F">
        <w:rPr>
          <w:color w:val="000000" w:themeColor="text1"/>
        </w:rPr>
        <w:lastRenderedPageBreak/>
        <w:t>Home Science, Electronical, farming, Dairy, Nursing, Music, Mechanical, etc. Significant differences were found among high, middle, and low income groups on different vocations between high and middle income group students on agriculture, carpentry and dairy farming.</w:t>
      </w:r>
    </w:p>
    <w:p w:rsidR="00C2541F" w:rsidRDefault="00C2541F" w:rsidP="00C2541F">
      <w:pPr>
        <w:pStyle w:val="BodyText"/>
        <w:spacing w:before="6" w:line="360" w:lineRule="auto"/>
        <w:ind w:right="220" w:firstLine="720"/>
        <w:jc w:val="both"/>
        <w:rPr>
          <w:color w:val="000000" w:themeColor="text1"/>
        </w:rPr>
      </w:pPr>
      <w:r w:rsidRPr="00C2541F">
        <w:rPr>
          <w:color w:val="000000" w:themeColor="text1"/>
        </w:rPr>
        <w:t>Sahoo (1979) in another study of 400 students of secondary school of Cuttak District found similar results. In order of preference the vocation were ranked as agriculture, Electronic, Home Science, Electronical, farming, Dairy, Nursing, Music, Mechanical, etc. Significant differences were found among high, middle, and low income groups on different vocations.</w:t>
      </w:r>
    </w:p>
    <w:p w:rsidR="00C2541F" w:rsidRPr="00C2541F" w:rsidRDefault="00C2541F" w:rsidP="00C2541F">
      <w:pPr>
        <w:pStyle w:val="Heading2"/>
        <w:jc w:val="both"/>
        <w:rPr>
          <w:color w:val="000000" w:themeColor="text1"/>
        </w:rPr>
      </w:pPr>
      <w:r w:rsidRPr="00C2541F">
        <w:rPr>
          <w:color w:val="000000" w:themeColor="text1"/>
          <w:u w:val="thick"/>
        </w:rPr>
        <w:t>METHODS OF STUDY</w:t>
      </w:r>
    </w:p>
    <w:p w:rsidR="00C2541F" w:rsidRPr="00C2541F" w:rsidRDefault="00C2541F" w:rsidP="00C2541F">
      <w:pPr>
        <w:pStyle w:val="BodyText"/>
        <w:spacing w:before="132"/>
        <w:jc w:val="both"/>
        <w:rPr>
          <w:color w:val="000000" w:themeColor="text1"/>
        </w:rPr>
      </w:pPr>
      <w:r w:rsidRPr="00C2541F">
        <w:rPr>
          <w:color w:val="000000" w:themeColor="text1"/>
        </w:rPr>
        <w:t>Sample :-</w:t>
      </w:r>
    </w:p>
    <w:p w:rsidR="00C2541F" w:rsidRPr="00C2541F" w:rsidRDefault="00C2541F" w:rsidP="00C2541F">
      <w:pPr>
        <w:pStyle w:val="BodyText"/>
        <w:spacing w:before="5"/>
        <w:jc w:val="both"/>
        <w:rPr>
          <w:color w:val="000000" w:themeColor="text1"/>
          <w:sz w:val="30"/>
        </w:rPr>
      </w:pPr>
    </w:p>
    <w:p w:rsidR="00C2541F" w:rsidRPr="00C2541F" w:rsidRDefault="00C2541F" w:rsidP="00C2541F">
      <w:pPr>
        <w:pStyle w:val="Heading1"/>
        <w:ind w:left="3434" w:right="3315"/>
        <w:rPr>
          <w:color w:val="000000" w:themeColor="text1"/>
        </w:rPr>
      </w:pPr>
      <w:r>
        <w:rPr>
          <w:color w:val="000000" w:themeColor="text1"/>
        </w:rPr>
        <w:t xml:space="preserve">                        </w:t>
      </w:r>
      <w:r w:rsidRPr="00C2541F">
        <w:rPr>
          <w:color w:val="000000" w:themeColor="text1"/>
        </w:rPr>
        <w:t>240</w:t>
      </w:r>
    </w:p>
    <w:p w:rsidR="00C2541F" w:rsidRPr="00C2541F" w:rsidRDefault="00C2541F" w:rsidP="00C2541F">
      <w:pPr>
        <w:spacing w:before="1" w:after="19"/>
        <w:ind w:left="3434" w:right="3311"/>
        <w:jc w:val="both"/>
        <w:rPr>
          <w:color w:val="000000" w:themeColor="text1"/>
          <w:sz w:val="26"/>
        </w:rPr>
      </w:pPr>
      <w:r>
        <w:rPr>
          <w:color w:val="000000" w:themeColor="text1"/>
          <w:sz w:val="26"/>
        </w:rPr>
        <w:t xml:space="preserve">             </w:t>
      </w:r>
      <w:r w:rsidRPr="00C2541F">
        <w:rPr>
          <w:color w:val="000000" w:themeColor="text1"/>
          <w:sz w:val="26"/>
        </w:rPr>
        <w:t>Student</w:t>
      </w:r>
    </w:p>
    <w:p w:rsidR="00C2541F" w:rsidRPr="00C2541F" w:rsidRDefault="00C2541F" w:rsidP="00C2541F">
      <w:pPr>
        <w:pStyle w:val="BodyText"/>
        <w:ind w:left="2703"/>
        <w:jc w:val="both"/>
        <w:rPr>
          <w:color w:val="000000" w:themeColor="text1"/>
          <w:sz w:val="20"/>
        </w:rPr>
      </w:pPr>
      <w:r w:rsidRPr="00C2541F">
        <w:rPr>
          <w:color w:val="000000" w:themeColor="text1"/>
          <w:sz w:val="20"/>
        </w:rPr>
      </w:r>
      <w:r w:rsidRPr="00C2541F">
        <w:rPr>
          <w:color w:val="000000" w:themeColor="text1"/>
          <w:sz w:val="20"/>
        </w:rPr>
        <w:pict>
          <v:group id="_x0000_s1048" style="width:185.45pt;height:39.05pt;mso-position-horizontal-relative:char;mso-position-vertical-relative:line" coordsize="3709,781">
            <v:line id="_x0000_s1049" style="position:absolute" from="57,388" to="3657,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top:392;width:120;height:387">
              <v:imagedata r:id="rId7" o:title=""/>
            </v:shape>
            <v:shape id="_x0000_s1051" type="#_x0000_t75" style="position:absolute;left:3589;top:394;width:120;height:387">
              <v:imagedata r:id="rId7" o:title=""/>
            </v:shape>
            <v:shape id="_x0000_s1052" type="#_x0000_t75" style="position:absolute;left:1814;width:120;height:387">
              <v:imagedata r:id="rId8" o:title=""/>
            </v:shape>
            <w10:wrap type="none"/>
            <w10:anchorlock/>
          </v:group>
        </w:pict>
      </w:r>
    </w:p>
    <w:p w:rsidR="00C2541F" w:rsidRPr="00C2541F" w:rsidRDefault="00C2541F" w:rsidP="00C2541F">
      <w:pPr>
        <w:tabs>
          <w:tab w:val="left" w:pos="6098"/>
        </w:tabs>
        <w:spacing w:before="62"/>
        <w:ind w:left="2497"/>
        <w:jc w:val="both"/>
        <w:rPr>
          <w:color w:val="000000" w:themeColor="text1"/>
          <w:sz w:val="26"/>
        </w:rPr>
      </w:pPr>
      <w:r w:rsidRPr="00C2541F">
        <w:rPr>
          <w:color w:val="000000" w:themeColor="text1"/>
          <w:sz w:val="26"/>
        </w:rPr>
        <w:t>Boy</w:t>
      </w:r>
      <w:r w:rsidRPr="00C2541F">
        <w:rPr>
          <w:color w:val="000000" w:themeColor="text1"/>
          <w:sz w:val="26"/>
        </w:rPr>
        <w:tab/>
        <w:t>Girls</w:t>
      </w:r>
    </w:p>
    <w:p w:rsidR="00C2541F" w:rsidRPr="00C2541F" w:rsidRDefault="00C2541F" w:rsidP="00C2541F">
      <w:pPr>
        <w:tabs>
          <w:tab w:val="left" w:pos="6098"/>
        </w:tabs>
        <w:spacing w:before="5"/>
        <w:ind w:left="2497"/>
        <w:jc w:val="both"/>
        <w:rPr>
          <w:color w:val="000000" w:themeColor="text1"/>
          <w:sz w:val="26"/>
        </w:rPr>
      </w:pPr>
      <w:r w:rsidRPr="00C2541F">
        <w:rPr>
          <w:noProof/>
          <w:color w:val="000000" w:themeColor="text1"/>
          <w:lang w:bidi="hi-IN"/>
        </w:rPr>
        <w:pict>
          <v:group id="_x0000_s1054" style="position:absolute;left:0;text-align:left;margin-left:141.85pt;margin-top:22.1pt;width:115.7pt;height:41.3pt;z-index:-251655168;mso-wrap-distance-left:0;mso-wrap-distance-right:0;mso-position-horizontal-relative:page" coordorigin="2837,442" coordsize="2314,826">
            <v:line id="_x0000_s1055" style="position:absolute" from="2897,857" to="5091,872"/>
            <v:shape id="_x0000_s1056" type="#_x0000_t75" style="position:absolute;left:2837;top:880;width:120;height:387">
              <v:imagedata r:id="rId7" o:title=""/>
            </v:shape>
            <v:shape id="_x0000_s1057" type="#_x0000_t75" style="position:absolute;left:5031;top:880;width:120;height:387">
              <v:imagedata r:id="rId7" o:title=""/>
            </v:shape>
            <v:shape id="_x0000_s1058" type="#_x0000_t75" style="position:absolute;left:4402;top:441;width:120;height:387"/>
            <w10:wrap type="topAndBottom" anchorx="page"/>
          </v:group>
        </w:pict>
      </w:r>
      <w:r w:rsidRPr="00C2541F">
        <w:rPr>
          <w:noProof/>
          <w:color w:val="000000" w:themeColor="text1"/>
          <w:lang w:bidi="hi-IN"/>
        </w:rPr>
        <w:pict>
          <v:group id="_x0000_s1059" style="position:absolute;left:0;text-align:left;margin-left:357.85pt;margin-top:23pt;width:114pt;height:40.4pt;z-index:-251654144;mso-wrap-distance-left:0;mso-wrap-distance-right:0;mso-position-horizontal-relative:page" coordorigin="7157,460" coordsize="2280,808">
            <v:shape id="_x0000_s1060" type="#_x0000_t75" style="position:absolute;left:7157;top:880;width:120;height:387"/>
            <v:shape id="_x0000_s1061" type="#_x0000_t75" style="position:absolute;left:9317;top:880;width:120;height:387"/>
            <v:line id="_x0000_s1062" style="position:absolute" from="7217,857" to="9377,857"/>
            <v:shape id="_x0000_s1063" type="#_x0000_t75" style="position:absolute;left:7991;top:459;width:120;height:387"/>
            <w10:wrap type="topAndBottom" anchorx="page"/>
          </v:group>
        </w:pict>
      </w:r>
      <w:r w:rsidRPr="00C2541F">
        <w:rPr>
          <w:color w:val="000000" w:themeColor="text1"/>
          <w:sz w:val="26"/>
        </w:rPr>
        <w:t>120</w:t>
      </w:r>
      <w:r w:rsidRPr="00C2541F">
        <w:rPr>
          <w:color w:val="000000" w:themeColor="text1"/>
          <w:sz w:val="26"/>
        </w:rPr>
        <w:tab/>
      </w:r>
      <w:r w:rsidRPr="00C2541F">
        <w:rPr>
          <w:color w:val="000000" w:themeColor="text1"/>
          <w:spacing w:val="2"/>
          <w:sz w:val="26"/>
        </w:rPr>
        <w:t>120</w:t>
      </w:r>
    </w:p>
    <w:p w:rsidR="00C2541F" w:rsidRPr="00C2541F" w:rsidRDefault="00C2541F" w:rsidP="00C2541F">
      <w:pPr>
        <w:pStyle w:val="BodyText"/>
        <w:spacing w:before="2"/>
        <w:jc w:val="both"/>
        <w:rPr>
          <w:color w:val="000000" w:themeColor="text1"/>
          <w:sz w:val="5"/>
        </w:rPr>
      </w:pPr>
    </w:p>
    <w:tbl>
      <w:tblPr>
        <w:tblW w:w="0" w:type="auto"/>
        <w:tblInd w:w="1014" w:type="dxa"/>
        <w:tblLayout w:type="fixed"/>
        <w:tblCellMar>
          <w:left w:w="0" w:type="dxa"/>
          <w:right w:w="0" w:type="dxa"/>
        </w:tblCellMar>
        <w:tblLook w:val="01E0"/>
      </w:tblPr>
      <w:tblGrid>
        <w:gridCol w:w="1362"/>
        <w:gridCol w:w="2143"/>
        <w:gridCol w:w="2179"/>
        <w:gridCol w:w="1327"/>
      </w:tblGrid>
      <w:tr w:rsidR="00C2541F" w:rsidRPr="00C2541F" w:rsidTr="00314127">
        <w:trPr>
          <w:trHeight w:val="295"/>
        </w:trPr>
        <w:tc>
          <w:tcPr>
            <w:tcW w:w="1362" w:type="dxa"/>
          </w:tcPr>
          <w:p w:rsidR="00C2541F" w:rsidRPr="00C2541F" w:rsidRDefault="00C2541F" w:rsidP="00C2541F">
            <w:pPr>
              <w:pStyle w:val="TableParagraph"/>
              <w:spacing w:line="276" w:lineRule="exact"/>
              <w:ind w:left="50"/>
              <w:jc w:val="both"/>
              <w:rPr>
                <w:color w:val="000000" w:themeColor="text1"/>
                <w:sz w:val="26"/>
              </w:rPr>
            </w:pPr>
            <w:r w:rsidRPr="00C2541F">
              <w:rPr>
                <w:color w:val="000000" w:themeColor="text1"/>
                <w:sz w:val="26"/>
              </w:rPr>
              <w:t>HIG</w:t>
            </w:r>
          </w:p>
        </w:tc>
        <w:tc>
          <w:tcPr>
            <w:tcW w:w="2143" w:type="dxa"/>
          </w:tcPr>
          <w:p w:rsidR="00C2541F" w:rsidRPr="00C2541F" w:rsidRDefault="00C2541F" w:rsidP="00C2541F">
            <w:pPr>
              <w:pStyle w:val="TableParagraph"/>
              <w:spacing w:line="276" w:lineRule="exact"/>
              <w:ind w:left="848"/>
              <w:jc w:val="both"/>
              <w:rPr>
                <w:color w:val="000000" w:themeColor="text1"/>
                <w:sz w:val="26"/>
              </w:rPr>
            </w:pPr>
            <w:r w:rsidRPr="00C2541F">
              <w:rPr>
                <w:color w:val="000000" w:themeColor="text1"/>
                <w:sz w:val="26"/>
              </w:rPr>
              <w:t>LIG</w:t>
            </w:r>
          </w:p>
        </w:tc>
        <w:tc>
          <w:tcPr>
            <w:tcW w:w="2179" w:type="dxa"/>
          </w:tcPr>
          <w:p w:rsidR="00C2541F" w:rsidRPr="00C2541F" w:rsidRDefault="00C2541F" w:rsidP="00C2541F">
            <w:pPr>
              <w:pStyle w:val="TableParagraph"/>
              <w:spacing w:line="276" w:lineRule="exact"/>
              <w:ind w:left="865"/>
              <w:jc w:val="both"/>
              <w:rPr>
                <w:color w:val="000000" w:themeColor="text1"/>
                <w:sz w:val="26"/>
              </w:rPr>
            </w:pPr>
            <w:r w:rsidRPr="00C2541F">
              <w:rPr>
                <w:color w:val="000000" w:themeColor="text1"/>
                <w:sz w:val="26"/>
              </w:rPr>
              <w:t>HIG</w:t>
            </w:r>
          </w:p>
        </w:tc>
        <w:tc>
          <w:tcPr>
            <w:tcW w:w="1327" w:type="dxa"/>
          </w:tcPr>
          <w:p w:rsidR="00C2541F" w:rsidRPr="00C2541F" w:rsidRDefault="00C2541F" w:rsidP="00C2541F">
            <w:pPr>
              <w:pStyle w:val="TableParagraph"/>
              <w:spacing w:line="276" w:lineRule="exact"/>
              <w:ind w:left="847"/>
              <w:jc w:val="both"/>
              <w:rPr>
                <w:color w:val="000000" w:themeColor="text1"/>
                <w:sz w:val="26"/>
              </w:rPr>
            </w:pPr>
            <w:r w:rsidRPr="00C2541F">
              <w:rPr>
                <w:color w:val="000000" w:themeColor="text1"/>
                <w:sz w:val="26"/>
              </w:rPr>
              <w:t>LIG</w:t>
            </w:r>
          </w:p>
        </w:tc>
      </w:tr>
      <w:tr w:rsidR="00C2541F" w:rsidRPr="00C2541F" w:rsidTr="00314127">
        <w:trPr>
          <w:trHeight w:val="295"/>
        </w:trPr>
        <w:tc>
          <w:tcPr>
            <w:tcW w:w="1362" w:type="dxa"/>
          </w:tcPr>
          <w:p w:rsidR="00C2541F" w:rsidRPr="00C2541F" w:rsidRDefault="00C2541F" w:rsidP="00C2541F">
            <w:pPr>
              <w:pStyle w:val="TableParagraph"/>
              <w:spacing w:line="276" w:lineRule="exact"/>
              <w:ind w:left="50"/>
              <w:jc w:val="both"/>
              <w:rPr>
                <w:color w:val="000000" w:themeColor="text1"/>
                <w:sz w:val="26"/>
              </w:rPr>
            </w:pPr>
            <w:r w:rsidRPr="00C2541F">
              <w:rPr>
                <w:color w:val="000000" w:themeColor="text1"/>
                <w:sz w:val="26"/>
              </w:rPr>
              <w:t>60</w:t>
            </w:r>
          </w:p>
        </w:tc>
        <w:tc>
          <w:tcPr>
            <w:tcW w:w="2143" w:type="dxa"/>
          </w:tcPr>
          <w:p w:rsidR="00C2541F" w:rsidRPr="00C2541F" w:rsidRDefault="00C2541F" w:rsidP="00C2541F">
            <w:pPr>
              <w:pStyle w:val="TableParagraph"/>
              <w:spacing w:line="276" w:lineRule="exact"/>
              <w:ind w:left="848"/>
              <w:jc w:val="both"/>
              <w:rPr>
                <w:color w:val="000000" w:themeColor="text1"/>
                <w:sz w:val="26"/>
              </w:rPr>
            </w:pPr>
            <w:r w:rsidRPr="00C2541F">
              <w:rPr>
                <w:color w:val="000000" w:themeColor="text1"/>
                <w:sz w:val="26"/>
              </w:rPr>
              <w:t>60</w:t>
            </w:r>
          </w:p>
        </w:tc>
        <w:tc>
          <w:tcPr>
            <w:tcW w:w="2179" w:type="dxa"/>
          </w:tcPr>
          <w:p w:rsidR="00C2541F" w:rsidRPr="00C2541F" w:rsidRDefault="00C2541F" w:rsidP="00C2541F">
            <w:pPr>
              <w:pStyle w:val="TableParagraph"/>
              <w:spacing w:line="276" w:lineRule="exact"/>
              <w:ind w:left="865"/>
              <w:jc w:val="both"/>
              <w:rPr>
                <w:color w:val="000000" w:themeColor="text1"/>
                <w:sz w:val="26"/>
              </w:rPr>
            </w:pPr>
            <w:r w:rsidRPr="00C2541F">
              <w:rPr>
                <w:color w:val="000000" w:themeColor="text1"/>
                <w:sz w:val="26"/>
              </w:rPr>
              <w:t>60</w:t>
            </w:r>
          </w:p>
        </w:tc>
        <w:tc>
          <w:tcPr>
            <w:tcW w:w="1327" w:type="dxa"/>
          </w:tcPr>
          <w:p w:rsidR="00C2541F" w:rsidRPr="00C2541F" w:rsidRDefault="00C2541F" w:rsidP="00C2541F">
            <w:pPr>
              <w:pStyle w:val="TableParagraph"/>
              <w:spacing w:line="276" w:lineRule="exact"/>
              <w:ind w:left="847"/>
              <w:jc w:val="both"/>
              <w:rPr>
                <w:color w:val="000000" w:themeColor="text1"/>
                <w:sz w:val="26"/>
              </w:rPr>
            </w:pPr>
            <w:r w:rsidRPr="00C2541F">
              <w:rPr>
                <w:color w:val="000000" w:themeColor="text1"/>
                <w:sz w:val="26"/>
              </w:rPr>
              <w:t>60</w:t>
            </w:r>
          </w:p>
        </w:tc>
      </w:tr>
    </w:tbl>
    <w:p w:rsidR="00C2541F" w:rsidRPr="00C2541F" w:rsidRDefault="00C2541F" w:rsidP="00C2541F">
      <w:pPr>
        <w:pStyle w:val="BodyText"/>
        <w:spacing w:before="11"/>
        <w:jc w:val="both"/>
        <w:rPr>
          <w:color w:val="000000" w:themeColor="text1"/>
          <w:sz w:val="5"/>
        </w:rPr>
      </w:pPr>
    </w:p>
    <w:p w:rsidR="00C2541F" w:rsidRPr="00C2541F" w:rsidRDefault="00C2541F" w:rsidP="00C2541F">
      <w:pPr>
        <w:tabs>
          <w:tab w:val="left" w:pos="2735"/>
          <w:tab w:val="left" w:pos="4862"/>
          <w:tab w:val="left" w:pos="6955"/>
        </w:tabs>
        <w:ind w:left="523"/>
        <w:jc w:val="both"/>
        <w:rPr>
          <w:color w:val="000000" w:themeColor="text1"/>
          <w:sz w:val="20"/>
        </w:rPr>
      </w:pPr>
      <w:r w:rsidRPr="00C2541F">
        <w:rPr>
          <w:color w:val="000000" w:themeColor="text1"/>
          <w:sz w:val="20"/>
        </w:rPr>
      </w:r>
      <w:r w:rsidRPr="00C2541F">
        <w:rPr>
          <w:color w:val="000000" w:themeColor="text1"/>
          <w:sz w:val="20"/>
        </w:rPr>
        <w:pict>
          <v:group id="_x0000_s1043" style="width:62.2pt;height:39.75pt;mso-position-horizontal-relative:char;mso-position-vertical-relative:line" coordsize="1244,795">
            <v:line id="_x0000_s1044" style="position:absolute" from="60,418" to="1191,418"/>
            <v:shape id="_x0000_s1045" type="#_x0000_t75" style="position:absolute;top:408;width:120;height:387"/>
            <v:shape id="_x0000_s1046" type="#_x0000_t75" style="position:absolute;left:1124;top:393;width:120;height:387"/>
            <v:shape id="_x0000_s1047" type="#_x0000_t75" style="position:absolute;left:634;width:120;height:387"/>
            <w10:wrap type="none"/>
            <w10:anchorlock/>
          </v:group>
        </w:pict>
      </w:r>
      <w:r w:rsidRPr="00C2541F">
        <w:rPr>
          <w:color w:val="000000" w:themeColor="text1"/>
          <w:sz w:val="20"/>
        </w:rPr>
        <w:tab/>
      </w:r>
      <w:r w:rsidRPr="00C2541F">
        <w:rPr>
          <w:color w:val="000000" w:themeColor="text1"/>
          <w:position w:val="1"/>
          <w:sz w:val="20"/>
        </w:rPr>
      </w:r>
      <w:r w:rsidRPr="00C2541F">
        <w:rPr>
          <w:color w:val="000000" w:themeColor="text1"/>
          <w:position w:val="1"/>
          <w:sz w:val="20"/>
        </w:rPr>
        <w:pict>
          <v:group id="_x0000_s1038" style="width:63.05pt;height:38.15pt;mso-position-horizontal-relative:char;mso-position-vertical-relative:line" coordsize="1261,763">
            <v:line id="_x0000_s1039" style="position:absolute" from="60,386" to="1191,386"/>
            <v:shape id="_x0000_s1040" type="#_x0000_t75" style="position:absolute;top:376;width:120;height:387"/>
            <v:shape id="_x0000_s1041" type="#_x0000_t75" style="position:absolute;left:1141;top:361;width:120;height:387"/>
            <v:shape id="_x0000_s1042" type="#_x0000_t75" style="position:absolute;left:616;width:120;height:387"/>
            <w10:wrap type="none"/>
            <w10:anchorlock/>
          </v:group>
        </w:pict>
      </w:r>
      <w:r w:rsidRPr="00C2541F">
        <w:rPr>
          <w:color w:val="000000" w:themeColor="text1"/>
          <w:position w:val="1"/>
          <w:sz w:val="20"/>
        </w:rPr>
        <w:tab/>
      </w:r>
      <w:r w:rsidRPr="00C2541F">
        <w:rPr>
          <w:color w:val="000000" w:themeColor="text1"/>
          <w:position w:val="1"/>
          <w:sz w:val="20"/>
        </w:rPr>
      </w:r>
      <w:r w:rsidRPr="00C2541F">
        <w:rPr>
          <w:color w:val="000000" w:themeColor="text1"/>
          <w:position w:val="1"/>
          <w:sz w:val="20"/>
        </w:rPr>
        <w:pict>
          <v:group id="_x0000_s1033" style="width:63.05pt;height:38.25pt;mso-position-horizontal-relative:char;mso-position-vertical-relative:line" coordsize="1261,765">
            <v:line id="_x0000_s1034" style="position:absolute" from="60,388" to="1191,388"/>
            <v:shape id="_x0000_s1035" type="#_x0000_t75" style="position:absolute;top:378;width:120;height:387"/>
            <v:shape id="_x0000_s1036" type="#_x0000_t75" style="position:absolute;left:1141;top:363;width:120;height:387"/>
            <v:shape id="_x0000_s1037" type="#_x0000_t75" style="position:absolute;left:546;width:120;height:387"/>
            <w10:wrap type="none"/>
            <w10:anchorlock/>
          </v:group>
        </w:pict>
      </w:r>
      <w:r w:rsidRPr="00C2541F">
        <w:rPr>
          <w:color w:val="000000" w:themeColor="text1"/>
          <w:position w:val="1"/>
          <w:sz w:val="20"/>
        </w:rPr>
        <w:tab/>
      </w:r>
      <w:r w:rsidRPr="00C2541F">
        <w:rPr>
          <w:color w:val="000000" w:themeColor="text1"/>
          <w:position w:val="1"/>
          <w:sz w:val="20"/>
        </w:rPr>
      </w:r>
      <w:r w:rsidRPr="00C2541F">
        <w:rPr>
          <w:color w:val="000000" w:themeColor="text1"/>
          <w:position w:val="1"/>
          <w:sz w:val="20"/>
        </w:rPr>
        <w:pict>
          <v:group id="_x0000_s1028" style="width:62.2pt;height:37.8pt;mso-position-horizontal-relative:char;mso-position-vertical-relative:line" coordsize="1244,756">
            <v:line id="_x0000_s1029" style="position:absolute" from="60,377" to="1191,377"/>
            <v:shape id="_x0000_s1030" type="#_x0000_t75" style="position:absolute;top:367;width:120;height:387"/>
            <v:shape id="_x0000_s1031" type="#_x0000_t75" style="position:absolute;left:1124;top:369;width:120;height:387"/>
            <v:shape id="_x0000_s1032" type="#_x0000_t75" style="position:absolute;left:647;width:120;height:387"/>
            <w10:wrap type="none"/>
            <w10:anchorlock/>
          </v:group>
        </w:pict>
      </w:r>
    </w:p>
    <w:p w:rsidR="00C2541F" w:rsidRPr="00C2541F" w:rsidRDefault="00C2541F" w:rsidP="00C2541F">
      <w:pPr>
        <w:pStyle w:val="BodyText"/>
        <w:spacing w:after="1"/>
        <w:jc w:val="both"/>
        <w:rPr>
          <w:color w:val="000000" w:themeColor="text1"/>
          <w:sz w:val="15"/>
        </w:rPr>
      </w:pPr>
    </w:p>
    <w:tbl>
      <w:tblPr>
        <w:tblW w:w="0" w:type="auto"/>
        <w:tblInd w:w="293" w:type="dxa"/>
        <w:tblLayout w:type="fixed"/>
        <w:tblCellMar>
          <w:left w:w="0" w:type="dxa"/>
          <w:right w:w="0" w:type="dxa"/>
        </w:tblCellMar>
        <w:tblLook w:val="01E0"/>
      </w:tblPr>
      <w:tblGrid>
        <w:gridCol w:w="896"/>
        <w:gridCol w:w="1068"/>
        <w:gridCol w:w="1124"/>
        <w:gridCol w:w="1004"/>
        <w:gridCol w:w="1158"/>
        <w:gridCol w:w="1036"/>
        <w:gridCol w:w="1058"/>
        <w:gridCol w:w="776"/>
      </w:tblGrid>
      <w:tr w:rsidR="00C2541F" w:rsidRPr="00C2541F" w:rsidTr="00314127">
        <w:trPr>
          <w:trHeight w:val="367"/>
        </w:trPr>
        <w:tc>
          <w:tcPr>
            <w:tcW w:w="896" w:type="dxa"/>
          </w:tcPr>
          <w:p w:rsidR="00C2541F" w:rsidRPr="00C2541F" w:rsidRDefault="00C2541F" w:rsidP="00C2541F">
            <w:pPr>
              <w:pStyle w:val="TableParagraph"/>
              <w:spacing w:line="288" w:lineRule="exact"/>
              <w:ind w:left="29" w:right="175"/>
              <w:jc w:val="both"/>
              <w:rPr>
                <w:color w:val="000000" w:themeColor="text1"/>
                <w:sz w:val="26"/>
              </w:rPr>
            </w:pPr>
            <w:r w:rsidRPr="00C2541F">
              <w:rPr>
                <w:color w:val="000000" w:themeColor="text1"/>
                <w:sz w:val="26"/>
              </w:rPr>
              <w:t>CBSE</w:t>
            </w:r>
          </w:p>
        </w:tc>
        <w:tc>
          <w:tcPr>
            <w:tcW w:w="1068" w:type="dxa"/>
          </w:tcPr>
          <w:p w:rsidR="00C2541F" w:rsidRPr="00C2541F" w:rsidRDefault="00C2541F" w:rsidP="00C2541F">
            <w:pPr>
              <w:pStyle w:val="TableParagraph"/>
              <w:spacing w:line="288" w:lineRule="exact"/>
              <w:ind w:left="177" w:right="286"/>
              <w:jc w:val="both"/>
              <w:rPr>
                <w:color w:val="000000" w:themeColor="text1"/>
                <w:sz w:val="26"/>
              </w:rPr>
            </w:pPr>
            <w:r w:rsidRPr="00C2541F">
              <w:rPr>
                <w:color w:val="000000" w:themeColor="text1"/>
                <w:sz w:val="26"/>
              </w:rPr>
              <w:t>ICSE</w:t>
            </w:r>
          </w:p>
        </w:tc>
        <w:tc>
          <w:tcPr>
            <w:tcW w:w="1124" w:type="dxa"/>
          </w:tcPr>
          <w:p w:rsidR="00C2541F" w:rsidRPr="00C2541F" w:rsidRDefault="00C2541F" w:rsidP="00C2541F">
            <w:pPr>
              <w:pStyle w:val="TableParagraph"/>
              <w:spacing w:line="288" w:lineRule="exact"/>
              <w:ind w:left="289" w:right="143"/>
              <w:jc w:val="both"/>
              <w:rPr>
                <w:color w:val="000000" w:themeColor="text1"/>
                <w:sz w:val="26"/>
              </w:rPr>
            </w:pPr>
            <w:r w:rsidRPr="00C2541F">
              <w:rPr>
                <w:color w:val="000000" w:themeColor="text1"/>
                <w:sz w:val="26"/>
              </w:rPr>
              <w:t>CBSE</w:t>
            </w:r>
          </w:p>
        </w:tc>
        <w:tc>
          <w:tcPr>
            <w:tcW w:w="1004" w:type="dxa"/>
          </w:tcPr>
          <w:p w:rsidR="00C2541F" w:rsidRPr="00C2541F" w:rsidRDefault="00C2541F" w:rsidP="00C2541F">
            <w:pPr>
              <w:pStyle w:val="TableParagraph"/>
              <w:spacing w:line="288" w:lineRule="exact"/>
              <w:ind w:left="146" w:right="254"/>
              <w:jc w:val="both"/>
              <w:rPr>
                <w:color w:val="000000" w:themeColor="text1"/>
                <w:sz w:val="26"/>
              </w:rPr>
            </w:pPr>
            <w:r w:rsidRPr="00C2541F">
              <w:rPr>
                <w:color w:val="000000" w:themeColor="text1"/>
                <w:sz w:val="26"/>
              </w:rPr>
              <w:t>ICSE</w:t>
            </w:r>
          </w:p>
        </w:tc>
        <w:tc>
          <w:tcPr>
            <w:tcW w:w="1158" w:type="dxa"/>
          </w:tcPr>
          <w:p w:rsidR="00C2541F" w:rsidRPr="00C2541F" w:rsidRDefault="00C2541F" w:rsidP="00C2541F">
            <w:pPr>
              <w:pStyle w:val="TableParagraph"/>
              <w:spacing w:line="288" w:lineRule="exact"/>
              <w:ind w:left="279"/>
              <w:jc w:val="both"/>
              <w:rPr>
                <w:color w:val="000000" w:themeColor="text1"/>
                <w:sz w:val="26"/>
              </w:rPr>
            </w:pPr>
            <w:r w:rsidRPr="00C2541F">
              <w:rPr>
                <w:color w:val="000000" w:themeColor="text1"/>
                <w:sz w:val="26"/>
              </w:rPr>
              <w:t>CBSE</w:t>
            </w:r>
          </w:p>
        </w:tc>
        <w:tc>
          <w:tcPr>
            <w:tcW w:w="1036" w:type="dxa"/>
          </w:tcPr>
          <w:p w:rsidR="00C2541F" w:rsidRPr="00C2541F" w:rsidRDefault="00C2541F" w:rsidP="00C2541F">
            <w:pPr>
              <w:pStyle w:val="TableParagraph"/>
              <w:spacing w:line="288" w:lineRule="exact"/>
              <w:ind w:left="213" w:right="219"/>
              <w:jc w:val="both"/>
              <w:rPr>
                <w:color w:val="000000" w:themeColor="text1"/>
                <w:sz w:val="26"/>
              </w:rPr>
            </w:pPr>
            <w:r w:rsidRPr="00C2541F">
              <w:rPr>
                <w:color w:val="000000" w:themeColor="text1"/>
                <w:sz w:val="26"/>
              </w:rPr>
              <w:t>ICSE</w:t>
            </w:r>
          </w:p>
        </w:tc>
        <w:tc>
          <w:tcPr>
            <w:tcW w:w="1058" w:type="dxa"/>
          </w:tcPr>
          <w:p w:rsidR="00C2541F" w:rsidRPr="00C2541F" w:rsidRDefault="00C2541F" w:rsidP="00C2541F">
            <w:pPr>
              <w:pStyle w:val="TableParagraph"/>
              <w:spacing w:line="288" w:lineRule="exact"/>
              <w:ind w:left="246"/>
              <w:jc w:val="both"/>
              <w:rPr>
                <w:color w:val="000000" w:themeColor="text1"/>
                <w:sz w:val="26"/>
              </w:rPr>
            </w:pPr>
            <w:r w:rsidRPr="00C2541F">
              <w:rPr>
                <w:color w:val="000000" w:themeColor="text1"/>
                <w:sz w:val="26"/>
              </w:rPr>
              <w:t>CBSE</w:t>
            </w:r>
          </w:p>
        </w:tc>
        <w:tc>
          <w:tcPr>
            <w:tcW w:w="776" w:type="dxa"/>
          </w:tcPr>
          <w:p w:rsidR="00C2541F" w:rsidRPr="00C2541F" w:rsidRDefault="00C2541F" w:rsidP="00C2541F">
            <w:pPr>
              <w:pStyle w:val="TableParagraph"/>
              <w:spacing w:line="288" w:lineRule="exact"/>
              <w:ind w:left="146" w:right="26"/>
              <w:jc w:val="both"/>
              <w:rPr>
                <w:color w:val="000000" w:themeColor="text1"/>
                <w:sz w:val="26"/>
              </w:rPr>
            </w:pPr>
            <w:r w:rsidRPr="00C2541F">
              <w:rPr>
                <w:color w:val="000000" w:themeColor="text1"/>
                <w:sz w:val="26"/>
              </w:rPr>
              <w:t>ICSE</w:t>
            </w:r>
          </w:p>
        </w:tc>
      </w:tr>
      <w:tr w:rsidR="00C2541F" w:rsidRPr="00C2541F" w:rsidTr="00314127">
        <w:trPr>
          <w:trHeight w:val="367"/>
        </w:trPr>
        <w:tc>
          <w:tcPr>
            <w:tcW w:w="896" w:type="dxa"/>
          </w:tcPr>
          <w:p w:rsidR="00C2541F" w:rsidRPr="00C2541F" w:rsidRDefault="00C2541F" w:rsidP="00C2541F">
            <w:pPr>
              <w:pStyle w:val="TableParagraph"/>
              <w:spacing w:before="69" w:line="279" w:lineRule="exact"/>
              <w:ind w:left="29" w:right="174"/>
              <w:jc w:val="both"/>
              <w:rPr>
                <w:color w:val="000000" w:themeColor="text1"/>
                <w:sz w:val="26"/>
              </w:rPr>
            </w:pPr>
            <w:r w:rsidRPr="00C2541F">
              <w:rPr>
                <w:color w:val="000000" w:themeColor="text1"/>
                <w:sz w:val="26"/>
              </w:rPr>
              <w:t>30</w:t>
            </w:r>
          </w:p>
        </w:tc>
        <w:tc>
          <w:tcPr>
            <w:tcW w:w="1068" w:type="dxa"/>
          </w:tcPr>
          <w:p w:rsidR="00C2541F" w:rsidRPr="00C2541F" w:rsidRDefault="00C2541F" w:rsidP="00C2541F">
            <w:pPr>
              <w:pStyle w:val="TableParagraph"/>
              <w:spacing w:before="69" w:line="279" w:lineRule="exact"/>
              <w:ind w:left="136" w:right="286"/>
              <w:jc w:val="both"/>
              <w:rPr>
                <w:color w:val="000000" w:themeColor="text1"/>
                <w:sz w:val="26"/>
              </w:rPr>
            </w:pPr>
            <w:r w:rsidRPr="00C2541F">
              <w:rPr>
                <w:color w:val="000000" w:themeColor="text1"/>
                <w:sz w:val="26"/>
              </w:rPr>
              <w:t>30</w:t>
            </w:r>
          </w:p>
        </w:tc>
        <w:tc>
          <w:tcPr>
            <w:tcW w:w="1124" w:type="dxa"/>
          </w:tcPr>
          <w:p w:rsidR="00C2541F" w:rsidRPr="00C2541F" w:rsidRDefault="00C2541F" w:rsidP="00C2541F">
            <w:pPr>
              <w:pStyle w:val="TableParagraph"/>
              <w:spacing w:before="69" w:line="279" w:lineRule="exact"/>
              <w:ind w:left="289" w:right="143"/>
              <w:jc w:val="both"/>
              <w:rPr>
                <w:color w:val="000000" w:themeColor="text1"/>
                <w:sz w:val="26"/>
              </w:rPr>
            </w:pPr>
            <w:r w:rsidRPr="00C2541F">
              <w:rPr>
                <w:color w:val="000000" w:themeColor="text1"/>
                <w:sz w:val="26"/>
              </w:rPr>
              <w:t>30</w:t>
            </w:r>
          </w:p>
        </w:tc>
        <w:tc>
          <w:tcPr>
            <w:tcW w:w="1004" w:type="dxa"/>
          </w:tcPr>
          <w:p w:rsidR="00C2541F" w:rsidRPr="00C2541F" w:rsidRDefault="00C2541F" w:rsidP="00C2541F">
            <w:pPr>
              <w:pStyle w:val="TableParagraph"/>
              <w:spacing w:before="69" w:line="279" w:lineRule="exact"/>
              <w:ind w:left="146" w:right="167"/>
              <w:jc w:val="both"/>
              <w:rPr>
                <w:color w:val="000000" w:themeColor="text1"/>
                <w:sz w:val="26"/>
              </w:rPr>
            </w:pPr>
            <w:r w:rsidRPr="00C2541F">
              <w:rPr>
                <w:color w:val="000000" w:themeColor="text1"/>
                <w:sz w:val="26"/>
              </w:rPr>
              <w:t>30</w:t>
            </w:r>
          </w:p>
        </w:tc>
        <w:tc>
          <w:tcPr>
            <w:tcW w:w="1158" w:type="dxa"/>
          </w:tcPr>
          <w:p w:rsidR="00C2541F" w:rsidRPr="00C2541F" w:rsidRDefault="00C2541F" w:rsidP="00C2541F">
            <w:pPr>
              <w:pStyle w:val="TableParagraph"/>
              <w:spacing w:before="69" w:line="279" w:lineRule="exact"/>
              <w:ind w:left="535"/>
              <w:jc w:val="both"/>
              <w:rPr>
                <w:color w:val="000000" w:themeColor="text1"/>
                <w:sz w:val="26"/>
              </w:rPr>
            </w:pPr>
            <w:r w:rsidRPr="00C2541F">
              <w:rPr>
                <w:color w:val="000000" w:themeColor="text1"/>
                <w:sz w:val="26"/>
              </w:rPr>
              <w:t>30</w:t>
            </w:r>
          </w:p>
        </w:tc>
        <w:tc>
          <w:tcPr>
            <w:tcW w:w="1036" w:type="dxa"/>
          </w:tcPr>
          <w:p w:rsidR="00C2541F" w:rsidRPr="00C2541F" w:rsidRDefault="00C2541F" w:rsidP="00C2541F">
            <w:pPr>
              <w:pStyle w:val="TableParagraph"/>
              <w:spacing w:before="69" w:line="279" w:lineRule="exact"/>
              <w:ind w:left="213" w:right="141"/>
              <w:jc w:val="both"/>
              <w:rPr>
                <w:color w:val="000000" w:themeColor="text1"/>
                <w:sz w:val="26"/>
              </w:rPr>
            </w:pPr>
            <w:r w:rsidRPr="00C2541F">
              <w:rPr>
                <w:color w:val="000000" w:themeColor="text1"/>
                <w:sz w:val="26"/>
              </w:rPr>
              <w:t>30</w:t>
            </w:r>
          </w:p>
        </w:tc>
        <w:tc>
          <w:tcPr>
            <w:tcW w:w="1058" w:type="dxa"/>
          </w:tcPr>
          <w:p w:rsidR="00C2541F" w:rsidRPr="00C2541F" w:rsidRDefault="00C2541F" w:rsidP="00C2541F">
            <w:pPr>
              <w:pStyle w:val="TableParagraph"/>
              <w:spacing w:before="69" w:line="279" w:lineRule="exact"/>
              <w:ind w:left="502"/>
              <w:jc w:val="both"/>
              <w:rPr>
                <w:color w:val="000000" w:themeColor="text1"/>
                <w:sz w:val="26"/>
              </w:rPr>
            </w:pPr>
            <w:r w:rsidRPr="00C2541F">
              <w:rPr>
                <w:color w:val="000000" w:themeColor="text1"/>
                <w:sz w:val="26"/>
              </w:rPr>
              <w:t>30</w:t>
            </w:r>
          </w:p>
        </w:tc>
        <w:tc>
          <w:tcPr>
            <w:tcW w:w="776" w:type="dxa"/>
          </w:tcPr>
          <w:p w:rsidR="00C2541F" w:rsidRPr="00C2541F" w:rsidRDefault="00C2541F" w:rsidP="00C2541F">
            <w:pPr>
              <w:pStyle w:val="TableParagraph"/>
              <w:spacing w:before="69" w:line="279" w:lineRule="exact"/>
              <w:ind w:left="107" w:right="26"/>
              <w:jc w:val="both"/>
              <w:rPr>
                <w:color w:val="000000" w:themeColor="text1"/>
                <w:sz w:val="26"/>
              </w:rPr>
            </w:pPr>
            <w:r w:rsidRPr="00C2541F">
              <w:rPr>
                <w:color w:val="000000" w:themeColor="text1"/>
                <w:sz w:val="26"/>
              </w:rPr>
              <w:t>30</w:t>
            </w:r>
          </w:p>
        </w:tc>
      </w:tr>
    </w:tbl>
    <w:p w:rsidR="00C2541F" w:rsidRPr="00C2541F" w:rsidRDefault="00C2541F" w:rsidP="00C2541F">
      <w:pPr>
        <w:pStyle w:val="BodyText"/>
        <w:jc w:val="both"/>
        <w:rPr>
          <w:color w:val="000000" w:themeColor="text1"/>
          <w:sz w:val="20"/>
        </w:rPr>
      </w:pPr>
    </w:p>
    <w:p w:rsidR="00C2541F" w:rsidRPr="00C2541F" w:rsidRDefault="00C2541F" w:rsidP="00C2541F">
      <w:pPr>
        <w:pStyle w:val="BodyText"/>
        <w:spacing w:before="7"/>
        <w:jc w:val="both"/>
        <w:rPr>
          <w:color w:val="000000" w:themeColor="text1"/>
        </w:rPr>
      </w:pPr>
    </w:p>
    <w:p w:rsidR="00C2541F" w:rsidRPr="00C2541F" w:rsidRDefault="00C2541F" w:rsidP="00C2541F">
      <w:pPr>
        <w:pStyle w:val="BodyText"/>
        <w:spacing w:before="90" w:line="360" w:lineRule="auto"/>
        <w:ind w:right="36" w:firstLine="720"/>
        <w:jc w:val="both"/>
        <w:rPr>
          <w:color w:val="000000" w:themeColor="text1"/>
        </w:rPr>
      </w:pPr>
      <w:r w:rsidRPr="00C2541F">
        <w:rPr>
          <w:color w:val="000000" w:themeColor="text1"/>
        </w:rPr>
        <w:t>The choice of the sampling techniques for deriving a suitable sample depends upon the nature of the problem to be investigated.</w:t>
      </w:r>
    </w:p>
    <w:p w:rsidR="00C2541F" w:rsidRPr="00C2541F" w:rsidRDefault="00C2541F" w:rsidP="00C2541F">
      <w:pPr>
        <w:spacing w:line="360" w:lineRule="auto"/>
        <w:jc w:val="both"/>
        <w:rPr>
          <w:color w:val="000000" w:themeColor="text1"/>
        </w:rPr>
      </w:pPr>
    </w:p>
    <w:p w:rsidR="00C2541F" w:rsidRPr="00C2541F" w:rsidRDefault="00C2541F" w:rsidP="00C2541F">
      <w:pPr>
        <w:pStyle w:val="Heading2"/>
        <w:spacing w:before="68"/>
        <w:jc w:val="both"/>
        <w:rPr>
          <w:color w:val="000000" w:themeColor="text1"/>
        </w:rPr>
      </w:pPr>
      <w:r w:rsidRPr="00C2541F">
        <w:rPr>
          <w:color w:val="000000" w:themeColor="text1"/>
          <w:u w:val="thick"/>
        </w:rPr>
        <w:lastRenderedPageBreak/>
        <w:t>TOOLS</w:t>
      </w:r>
    </w:p>
    <w:p w:rsidR="00C2541F" w:rsidRPr="00C2541F" w:rsidRDefault="00C2541F" w:rsidP="00C2541F">
      <w:pPr>
        <w:pStyle w:val="BodyText"/>
        <w:spacing w:before="132" w:line="360" w:lineRule="auto"/>
        <w:ind w:right="215" w:firstLine="720"/>
        <w:jc w:val="both"/>
        <w:rPr>
          <w:color w:val="000000" w:themeColor="text1"/>
        </w:rPr>
      </w:pPr>
      <w:r w:rsidRPr="00C2541F">
        <w:rPr>
          <w:color w:val="000000" w:themeColor="text1"/>
        </w:rPr>
        <w:t xml:space="preserve">The personal data schedule has been prepared by the present investigator. The Schedule which may be abbreviated as PDS is ten item sheet in Hindi. The PDS is prepared mainly to obtain informations regarding the personal and family details of the subjects. The personal and family details to </w:t>
      </w:r>
      <w:r w:rsidRPr="00C2541F">
        <w:rPr>
          <w:color w:val="000000" w:themeColor="text1"/>
          <w:spacing w:val="-3"/>
        </w:rPr>
        <w:t xml:space="preserve">be </w:t>
      </w:r>
      <w:r w:rsidRPr="00C2541F">
        <w:rPr>
          <w:color w:val="000000" w:themeColor="text1"/>
        </w:rPr>
        <w:t>obtained through this schedule are related with the sex, caste, affiliation of schools (CBSE/ICSE), Father's occupation, father's income, religion, age etc. All most all the items in the schedule are having fixed response alternatives and the responses of the subjects toward these items are expected to yield informations pertinent to the aims and hypotheses of the presentstudy.</w:t>
      </w:r>
    </w:p>
    <w:p w:rsidR="00C2541F" w:rsidRPr="00C2541F" w:rsidRDefault="00C2541F" w:rsidP="00C2541F">
      <w:pPr>
        <w:pStyle w:val="BodyText"/>
        <w:spacing w:before="7"/>
        <w:jc w:val="both"/>
        <w:rPr>
          <w:color w:val="000000" w:themeColor="text1"/>
          <w:sz w:val="36"/>
        </w:rPr>
      </w:pPr>
    </w:p>
    <w:p w:rsidR="00C2541F" w:rsidRPr="00C2541F" w:rsidRDefault="00C2541F" w:rsidP="00C2541F">
      <w:pPr>
        <w:pStyle w:val="Heading2"/>
        <w:spacing w:before="1"/>
        <w:jc w:val="both"/>
        <w:rPr>
          <w:color w:val="000000" w:themeColor="text1"/>
        </w:rPr>
      </w:pPr>
      <w:r w:rsidRPr="00C2541F">
        <w:rPr>
          <w:color w:val="000000" w:themeColor="text1"/>
          <w:u w:val="thick"/>
        </w:rPr>
        <w:t>STATISTICAL TECHNIQUES</w:t>
      </w:r>
    </w:p>
    <w:p w:rsidR="00C2541F" w:rsidRPr="00C2541F" w:rsidRDefault="00C2541F" w:rsidP="00C2541F">
      <w:pPr>
        <w:pStyle w:val="BodyText"/>
        <w:spacing w:before="132" w:line="362" w:lineRule="auto"/>
        <w:ind w:right="224" w:firstLine="720"/>
        <w:jc w:val="both"/>
        <w:rPr>
          <w:color w:val="000000" w:themeColor="text1"/>
        </w:rPr>
      </w:pPr>
      <w:r w:rsidRPr="00C2541F">
        <w:rPr>
          <w:color w:val="000000" w:themeColor="text1"/>
        </w:rPr>
        <w:t>Chi-square was used to examine the relationship between income of the father and vocational aspiration of students.</w:t>
      </w:r>
    </w:p>
    <w:p w:rsidR="00C2541F" w:rsidRPr="00C2541F" w:rsidRDefault="00C2541F" w:rsidP="00C2541F">
      <w:pPr>
        <w:pStyle w:val="BodyText"/>
        <w:jc w:val="both"/>
        <w:rPr>
          <w:color w:val="000000" w:themeColor="text1"/>
          <w:sz w:val="36"/>
        </w:rPr>
      </w:pPr>
    </w:p>
    <w:p w:rsidR="00C2541F" w:rsidRPr="00C2541F" w:rsidRDefault="00C2541F" w:rsidP="00C2541F">
      <w:pPr>
        <w:pStyle w:val="Heading2"/>
        <w:spacing w:before="1"/>
        <w:jc w:val="both"/>
        <w:rPr>
          <w:color w:val="000000" w:themeColor="text1"/>
        </w:rPr>
      </w:pPr>
      <w:r w:rsidRPr="00C2541F">
        <w:rPr>
          <w:color w:val="000000" w:themeColor="text1"/>
          <w:u w:val="thick"/>
        </w:rPr>
        <w:t>RESULTS AND DISCUSSION</w:t>
      </w:r>
    </w:p>
    <w:p w:rsidR="00C2541F" w:rsidRPr="00C2541F" w:rsidRDefault="00C2541F" w:rsidP="00C2541F">
      <w:pPr>
        <w:pStyle w:val="BodyText"/>
        <w:spacing w:before="132" w:line="360" w:lineRule="auto"/>
        <w:ind w:right="217" w:firstLine="720"/>
        <w:jc w:val="both"/>
        <w:rPr>
          <w:color w:val="000000" w:themeColor="text1"/>
        </w:rPr>
      </w:pPr>
      <w:r w:rsidRPr="00C2541F">
        <w:rPr>
          <w:color w:val="000000" w:themeColor="text1"/>
        </w:rPr>
        <w:t xml:space="preserve">The income of father has a strong influence on our vocational aspiration. In the modern age, economic conditions very important consideration in the choice of vocational aspiration. In the light of this back ground. It was hypothesized that the income of parents effect the level of vocational aspiration of the students. In order to gest this hypothesis, the relationship between income of the students has been examined through chi - square. Higher and lower vocational groups of the students were made on the basis of medium as a cut off point. The medium for total scores on level of occupational aspiration </w:t>
      </w:r>
      <w:r w:rsidRPr="00C2541F">
        <w:rPr>
          <w:color w:val="000000" w:themeColor="text1"/>
          <w:spacing w:val="-3"/>
        </w:rPr>
        <w:t xml:space="preserve">(LAO) </w:t>
      </w:r>
      <w:r w:rsidRPr="00C2541F">
        <w:rPr>
          <w:color w:val="000000" w:themeColor="text1"/>
        </w:rPr>
        <w:t>were calculated. The obtained results are presented inTable.</w:t>
      </w:r>
    </w:p>
    <w:p w:rsidR="00C2541F" w:rsidRDefault="00C2541F" w:rsidP="00C2541F">
      <w:pPr>
        <w:pStyle w:val="BodyText"/>
        <w:spacing w:before="5"/>
        <w:jc w:val="both"/>
        <w:rPr>
          <w:color w:val="000000" w:themeColor="text1"/>
          <w:sz w:val="36"/>
        </w:rPr>
      </w:pPr>
    </w:p>
    <w:p w:rsidR="00C2541F" w:rsidRDefault="00C2541F" w:rsidP="00C2541F">
      <w:pPr>
        <w:pStyle w:val="BodyText"/>
        <w:spacing w:before="5"/>
        <w:jc w:val="both"/>
        <w:rPr>
          <w:color w:val="000000" w:themeColor="text1"/>
          <w:sz w:val="36"/>
        </w:rPr>
      </w:pPr>
    </w:p>
    <w:p w:rsidR="00C2541F" w:rsidRDefault="00C2541F" w:rsidP="00C2541F">
      <w:pPr>
        <w:pStyle w:val="BodyText"/>
        <w:spacing w:before="5"/>
        <w:jc w:val="both"/>
        <w:rPr>
          <w:color w:val="000000" w:themeColor="text1"/>
          <w:sz w:val="36"/>
        </w:rPr>
      </w:pPr>
    </w:p>
    <w:p w:rsidR="00C2541F" w:rsidRPr="00C2541F" w:rsidRDefault="00C2541F" w:rsidP="00C2541F">
      <w:pPr>
        <w:pStyle w:val="BodyText"/>
        <w:spacing w:before="5"/>
        <w:jc w:val="both"/>
        <w:rPr>
          <w:color w:val="000000" w:themeColor="text1"/>
          <w:sz w:val="36"/>
        </w:rPr>
      </w:pPr>
    </w:p>
    <w:p w:rsidR="00C2541F" w:rsidRPr="00C2541F" w:rsidRDefault="00C2541F" w:rsidP="00C2541F">
      <w:pPr>
        <w:pStyle w:val="Heading2"/>
        <w:jc w:val="both"/>
        <w:rPr>
          <w:color w:val="000000" w:themeColor="text1"/>
        </w:rPr>
      </w:pPr>
      <w:r w:rsidRPr="00C2541F">
        <w:rPr>
          <w:color w:val="000000" w:themeColor="text1"/>
          <w:u w:val="thick"/>
        </w:rPr>
        <w:lastRenderedPageBreak/>
        <w:t>RESULTS AND DISCUSSION</w:t>
      </w:r>
    </w:p>
    <w:p w:rsidR="00C2541F" w:rsidRPr="00C2541F" w:rsidRDefault="00C2541F" w:rsidP="00C2541F">
      <w:pPr>
        <w:pStyle w:val="BodyText"/>
        <w:spacing w:before="136"/>
        <w:jc w:val="both"/>
        <w:rPr>
          <w:color w:val="000000" w:themeColor="text1"/>
        </w:rPr>
      </w:pPr>
      <w:r w:rsidRPr="00C2541F">
        <w:rPr>
          <w:color w:val="000000" w:themeColor="text1"/>
        </w:rPr>
        <w:t>Relationship of Parent's (Father's) income and Vocation Aspirations of the Students</w:t>
      </w:r>
    </w:p>
    <w:p w:rsidR="00C2541F" w:rsidRPr="00C2541F" w:rsidRDefault="00C2541F" w:rsidP="00C2541F">
      <w:pPr>
        <w:pStyle w:val="BodyText"/>
        <w:spacing w:before="2"/>
        <w:jc w:val="both"/>
        <w:rPr>
          <w:color w:val="000000" w:themeColor="text1"/>
          <w:sz w:val="12"/>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9"/>
        <w:gridCol w:w="2168"/>
        <w:gridCol w:w="2164"/>
        <w:gridCol w:w="2168"/>
      </w:tblGrid>
      <w:tr w:rsidR="00C2541F" w:rsidRPr="00C2541F" w:rsidTr="00314127">
        <w:trPr>
          <w:trHeight w:val="554"/>
        </w:trPr>
        <w:tc>
          <w:tcPr>
            <w:tcW w:w="2169" w:type="dxa"/>
          </w:tcPr>
          <w:p w:rsidR="00C2541F" w:rsidRPr="00C2541F" w:rsidRDefault="00C2541F" w:rsidP="00C2541F">
            <w:pPr>
              <w:pStyle w:val="TableParagraph"/>
              <w:spacing w:before="3" w:line="276" w:lineRule="exact"/>
              <w:ind w:left="535" w:hanging="4"/>
              <w:jc w:val="both"/>
              <w:rPr>
                <w:b/>
                <w:color w:val="000000" w:themeColor="text1"/>
                <w:sz w:val="24"/>
              </w:rPr>
            </w:pPr>
            <w:r w:rsidRPr="00C2541F">
              <w:rPr>
                <w:b/>
                <w:color w:val="000000" w:themeColor="text1"/>
                <w:sz w:val="24"/>
              </w:rPr>
              <w:t>Vocational Aspiration</w:t>
            </w:r>
          </w:p>
        </w:tc>
        <w:tc>
          <w:tcPr>
            <w:tcW w:w="4332" w:type="dxa"/>
            <w:gridSpan w:val="2"/>
          </w:tcPr>
          <w:p w:rsidR="00C2541F" w:rsidRPr="00C2541F" w:rsidRDefault="00C2541F" w:rsidP="00C2541F">
            <w:pPr>
              <w:pStyle w:val="TableParagraph"/>
              <w:spacing w:line="276" w:lineRule="exact"/>
              <w:ind w:left="1006"/>
              <w:jc w:val="both"/>
              <w:rPr>
                <w:b/>
                <w:color w:val="000000" w:themeColor="text1"/>
                <w:sz w:val="24"/>
              </w:rPr>
            </w:pPr>
            <w:r w:rsidRPr="00C2541F">
              <w:rPr>
                <w:b/>
                <w:color w:val="000000" w:themeColor="text1"/>
                <w:sz w:val="24"/>
              </w:rPr>
              <w:t>Income of the Father's</w:t>
            </w:r>
          </w:p>
        </w:tc>
        <w:tc>
          <w:tcPr>
            <w:tcW w:w="2168" w:type="dxa"/>
            <w:vMerge w:val="restart"/>
          </w:tcPr>
          <w:p w:rsidR="00C2541F" w:rsidRPr="00C2541F" w:rsidRDefault="00C2541F" w:rsidP="00C2541F">
            <w:pPr>
              <w:pStyle w:val="TableParagraph"/>
              <w:spacing w:line="276" w:lineRule="exact"/>
              <w:ind w:right="785"/>
              <w:jc w:val="both"/>
              <w:rPr>
                <w:b/>
                <w:color w:val="000000" w:themeColor="text1"/>
                <w:sz w:val="24"/>
              </w:rPr>
            </w:pPr>
            <w:r w:rsidRPr="00C2541F">
              <w:rPr>
                <w:b/>
                <w:color w:val="000000" w:themeColor="text1"/>
                <w:sz w:val="24"/>
              </w:rPr>
              <w:t>Total</w:t>
            </w:r>
          </w:p>
        </w:tc>
      </w:tr>
      <w:tr w:rsidR="00C2541F" w:rsidRPr="00C2541F" w:rsidTr="00314127">
        <w:trPr>
          <w:trHeight w:val="413"/>
        </w:trPr>
        <w:tc>
          <w:tcPr>
            <w:tcW w:w="2169" w:type="dxa"/>
          </w:tcPr>
          <w:p w:rsidR="00C2541F" w:rsidRPr="00C2541F" w:rsidRDefault="00C2541F" w:rsidP="00C2541F">
            <w:pPr>
              <w:pStyle w:val="TableParagraph"/>
              <w:spacing w:line="275" w:lineRule="exact"/>
              <w:ind w:right="732"/>
              <w:jc w:val="both"/>
              <w:rPr>
                <w:b/>
                <w:color w:val="000000" w:themeColor="text1"/>
                <w:sz w:val="24"/>
              </w:rPr>
            </w:pPr>
            <w:r w:rsidRPr="00C2541F">
              <w:rPr>
                <w:b/>
                <w:color w:val="000000" w:themeColor="text1"/>
                <w:w w:val="95"/>
                <w:sz w:val="24"/>
              </w:rPr>
              <w:t>Group</w:t>
            </w:r>
          </w:p>
        </w:tc>
        <w:tc>
          <w:tcPr>
            <w:tcW w:w="2168" w:type="dxa"/>
          </w:tcPr>
          <w:p w:rsidR="00C2541F" w:rsidRPr="00C2541F" w:rsidRDefault="00C2541F" w:rsidP="00C2541F">
            <w:pPr>
              <w:pStyle w:val="TableParagraph"/>
              <w:spacing w:line="275" w:lineRule="exact"/>
              <w:ind w:right="782"/>
              <w:jc w:val="both"/>
              <w:rPr>
                <w:b/>
                <w:color w:val="000000" w:themeColor="text1"/>
                <w:sz w:val="24"/>
              </w:rPr>
            </w:pPr>
            <w:r w:rsidRPr="00C2541F">
              <w:rPr>
                <w:b/>
                <w:color w:val="000000" w:themeColor="text1"/>
                <w:sz w:val="24"/>
              </w:rPr>
              <w:t>High</w:t>
            </w:r>
          </w:p>
        </w:tc>
        <w:tc>
          <w:tcPr>
            <w:tcW w:w="2164" w:type="dxa"/>
          </w:tcPr>
          <w:p w:rsidR="00C2541F" w:rsidRPr="00C2541F" w:rsidRDefault="00C2541F" w:rsidP="00C2541F">
            <w:pPr>
              <w:pStyle w:val="TableParagraph"/>
              <w:spacing w:line="275" w:lineRule="exact"/>
              <w:ind w:left="833" w:right="827"/>
              <w:jc w:val="both"/>
              <w:rPr>
                <w:b/>
                <w:color w:val="000000" w:themeColor="text1"/>
                <w:sz w:val="24"/>
              </w:rPr>
            </w:pPr>
            <w:r w:rsidRPr="00C2541F">
              <w:rPr>
                <w:b/>
                <w:color w:val="000000" w:themeColor="text1"/>
                <w:sz w:val="24"/>
              </w:rPr>
              <w:t>Low</w:t>
            </w:r>
          </w:p>
        </w:tc>
        <w:tc>
          <w:tcPr>
            <w:tcW w:w="2168" w:type="dxa"/>
            <w:vMerge/>
            <w:tcBorders>
              <w:top w:val="nil"/>
            </w:tcBorders>
          </w:tcPr>
          <w:p w:rsidR="00C2541F" w:rsidRPr="00C2541F" w:rsidRDefault="00C2541F" w:rsidP="00C2541F">
            <w:pPr>
              <w:jc w:val="both"/>
              <w:rPr>
                <w:color w:val="000000" w:themeColor="text1"/>
                <w:sz w:val="2"/>
                <w:szCs w:val="2"/>
              </w:rPr>
            </w:pPr>
          </w:p>
        </w:tc>
      </w:tr>
      <w:tr w:rsidR="00C2541F" w:rsidRPr="00C2541F" w:rsidTr="00314127">
        <w:trPr>
          <w:trHeight w:val="413"/>
        </w:trPr>
        <w:tc>
          <w:tcPr>
            <w:tcW w:w="2169" w:type="dxa"/>
          </w:tcPr>
          <w:p w:rsidR="00C2541F" w:rsidRPr="00C2541F" w:rsidRDefault="00C2541F" w:rsidP="00C2541F">
            <w:pPr>
              <w:pStyle w:val="TableParagraph"/>
              <w:ind w:right="746"/>
              <w:jc w:val="both"/>
              <w:rPr>
                <w:color w:val="000000" w:themeColor="text1"/>
                <w:sz w:val="24"/>
              </w:rPr>
            </w:pPr>
            <w:r w:rsidRPr="00C2541F">
              <w:rPr>
                <w:color w:val="000000" w:themeColor="text1"/>
                <w:sz w:val="24"/>
              </w:rPr>
              <w:t>Higher</w:t>
            </w:r>
          </w:p>
        </w:tc>
        <w:tc>
          <w:tcPr>
            <w:tcW w:w="2168" w:type="dxa"/>
          </w:tcPr>
          <w:p w:rsidR="00C2541F" w:rsidRPr="00C2541F" w:rsidRDefault="00C2541F" w:rsidP="00C2541F">
            <w:pPr>
              <w:pStyle w:val="TableParagraph"/>
              <w:ind w:right="778"/>
              <w:jc w:val="both"/>
              <w:rPr>
                <w:color w:val="000000" w:themeColor="text1"/>
                <w:sz w:val="24"/>
              </w:rPr>
            </w:pPr>
            <w:r w:rsidRPr="00C2541F">
              <w:rPr>
                <w:color w:val="000000" w:themeColor="text1"/>
                <w:sz w:val="24"/>
              </w:rPr>
              <w:t>65</w:t>
            </w:r>
          </w:p>
        </w:tc>
        <w:tc>
          <w:tcPr>
            <w:tcW w:w="2164" w:type="dxa"/>
          </w:tcPr>
          <w:p w:rsidR="00C2541F" w:rsidRPr="00C2541F" w:rsidRDefault="00C2541F" w:rsidP="00C2541F">
            <w:pPr>
              <w:pStyle w:val="TableParagraph"/>
              <w:ind w:left="833" w:right="820"/>
              <w:jc w:val="both"/>
              <w:rPr>
                <w:color w:val="000000" w:themeColor="text1"/>
                <w:sz w:val="24"/>
              </w:rPr>
            </w:pPr>
            <w:r w:rsidRPr="00C2541F">
              <w:rPr>
                <w:color w:val="000000" w:themeColor="text1"/>
                <w:sz w:val="24"/>
              </w:rPr>
              <w:t>55</w:t>
            </w:r>
          </w:p>
        </w:tc>
        <w:tc>
          <w:tcPr>
            <w:tcW w:w="2168" w:type="dxa"/>
          </w:tcPr>
          <w:p w:rsidR="00C2541F" w:rsidRPr="00C2541F" w:rsidRDefault="00C2541F" w:rsidP="00C2541F">
            <w:pPr>
              <w:pStyle w:val="TableParagraph"/>
              <w:ind w:right="775"/>
              <w:jc w:val="both"/>
              <w:rPr>
                <w:color w:val="000000" w:themeColor="text1"/>
                <w:sz w:val="24"/>
              </w:rPr>
            </w:pPr>
            <w:r w:rsidRPr="00C2541F">
              <w:rPr>
                <w:color w:val="000000" w:themeColor="text1"/>
                <w:sz w:val="24"/>
              </w:rPr>
              <w:t>120</w:t>
            </w:r>
          </w:p>
        </w:tc>
      </w:tr>
      <w:tr w:rsidR="00C2541F" w:rsidRPr="00C2541F" w:rsidTr="00314127">
        <w:trPr>
          <w:trHeight w:val="414"/>
        </w:trPr>
        <w:tc>
          <w:tcPr>
            <w:tcW w:w="2169" w:type="dxa"/>
          </w:tcPr>
          <w:p w:rsidR="00C2541F" w:rsidRPr="00C2541F" w:rsidRDefault="00C2541F" w:rsidP="00C2541F">
            <w:pPr>
              <w:pStyle w:val="TableParagraph"/>
              <w:ind w:right="766"/>
              <w:jc w:val="both"/>
              <w:rPr>
                <w:color w:val="000000" w:themeColor="text1"/>
                <w:sz w:val="24"/>
              </w:rPr>
            </w:pPr>
            <w:r w:rsidRPr="00C2541F">
              <w:rPr>
                <w:color w:val="000000" w:themeColor="text1"/>
                <w:w w:val="95"/>
                <w:sz w:val="24"/>
              </w:rPr>
              <w:t>Lower</w:t>
            </w:r>
          </w:p>
        </w:tc>
        <w:tc>
          <w:tcPr>
            <w:tcW w:w="2168" w:type="dxa"/>
          </w:tcPr>
          <w:p w:rsidR="00C2541F" w:rsidRPr="00C2541F" w:rsidRDefault="00C2541F" w:rsidP="00C2541F">
            <w:pPr>
              <w:pStyle w:val="TableParagraph"/>
              <w:ind w:right="778"/>
              <w:jc w:val="both"/>
              <w:rPr>
                <w:color w:val="000000" w:themeColor="text1"/>
                <w:sz w:val="24"/>
              </w:rPr>
            </w:pPr>
            <w:r w:rsidRPr="00C2541F">
              <w:rPr>
                <w:color w:val="000000" w:themeColor="text1"/>
                <w:sz w:val="24"/>
              </w:rPr>
              <w:t>50</w:t>
            </w:r>
          </w:p>
        </w:tc>
        <w:tc>
          <w:tcPr>
            <w:tcW w:w="2164" w:type="dxa"/>
          </w:tcPr>
          <w:p w:rsidR="00C2541F" w:rsidRPr="00C2541F" w:rsidRDefault="00C2541F" w:rsidP="00C2541F">
            <w:pPr>
              <w:pStyle w:val="TableParagraph"/>
              <w:ind w:left="833" w:right="820"/>
              <w:jc w:val="both"/>
              <w:rPr>
                <w:color w:val="000000" w:themeColor="text1"/>
                <w:sz w:val="24"/>
              </w:rPr>
            </w:pPr>
            <w:r w:rsidRPr="00C2541F">
              <w:rPr>
                <w:color w:val="000000" w:themeColor="text1"/>
                <w:sz w:val="24"/>
              </w:rPr>
              <w:t>70</w:t>
            </w:r>
          </w:p>
        </w:tc>
        <w:tc>
          <w:tcPr>
            <w:tcW w:w="2168" w:type="dxa"/>
          </w:tcPr>
          <w:p w:rsidR="00C2541F" w:rsidRPr="00C2541F" w:rsidRDefault="00C2541F" w:rsidP="00C2541F">
            <w:pPr>
              <w:pStyle w:val="TableParagraph"/>
              <w:ind w:right="775"/>
              <w:jc w:val="both"/>
              <w:rPr>
                <w:color w:val="000000" w:themeColor="text1"/>
                <w:sz w:val="24"/>
              </w:rPr>
            </w:pPr>
            <w:r w:rsidRPr="00C2541F">
              <w:rPr>
                <w:color w:val="000000" w:themeColor="text1"/>
                <w:sz w:val="24"/>
              </w:rPr>
              <w:t>120</w:t>
            </w:r>
          </w:p>
        </w:tc>
      </w:tr>
      <w:tr w:rsidR="00C2541F" w:rsidRPr="00C2541F" w:rsidTr="00314127">
        <w:trPr>
          <w:trHeight w:val="414"/>
        </w:trPr>
        <w:tc>
          <w:tcPr>
            <w:tcW w:w="2169" w:type="dxa"/>
          </w:tcPr>
          <w:p w:rsidR="00C2541F" w:rsidRPr="00C2541F" w:rsidRDefault="00C2541F" w:rsidP="00C2541F">
            <w:pPr>
              <w:pStyle w:val="TableParagraph"/>
              <w:ind w:right="819"/>
              <w:jc w:val="both"/>
              <w:rPr>
                <w:color w:val="000000" w:themeColor="text1"/>
                <w:sz w:val="24"/>
              </w:rPr>
            </w:pPr>
            <w:r w:rsidRPr="00C2541F">
              <w:rPr>
                <w:color w:val="000000" w:themeColor="text1"/>
                <w:sz w:val="24"/>
              </w:rPr>
              <w:t>Total</w:t>
            </w:r>
          </w:p>
        </w:tc>
        <w:tc>
          <w:tcPr>
            <w:tcW w:w="2168" w:type="dxa"/>
          </w:tcPr>
          <w:p w:rsidR="00C2541F" w:rsidRPr="00C2541F" w:rsidRDefault="00C2541F" w:rsidP="00C2541F">
            <w:pPr>
              <w:pStyle w:val="TableParagraph"/>
              <w:ind w:right="778"/>
              <w:jc w:val="both"/>
              <w:rPr>
                <w:color w:val="000000" w:themeColor="text1"/>
                <w:sz w:val="24"/>
              </w:rPr>
            </w:pPr>
            <w:r w:rsidRPr="00C2541F">
              <w:rPr>
                <w:color w:val="000000" w:themeColor="text1"/>
                <w:sz w:val="24"/>
              </w:rPr>
              <w:t>115</w:t>
            </w:r>
          </w:p>
        </w:tc>
        <w:tc>
          <w:tcPr>
            <w:tcW w:w="2164" w:type="dxa"/>
          </w:tcPr>
          <w:p w:rsidR="00C2541F" w:rsidRPr="00C2541F" w:rsidRDefault="00C2541F" w:rsidP="00C2541F">
            <w:pPr>
              <w:pStyle w:val="TableParagraph"/>
              <w:ind w:left="833" w:right="820"/>
              <w:jc w:val="both"/>
              <w:rPr>
                <w:color w:val="000000" w:themeColor="text1"/>
                <w:sz w:val="24"/>
              </w:rPr>
            </w:pPr>
            <w:r w:rsidRPr="00C2541F">
              <w:rPr>
                <w:color w:val="000000" w:themeColor="text1"/>
                <w:sz w:val="24"/>
              </w:rPr>
              <w:t>125</w:t>
            </w:r>
          </w:p>
        </w:tc>
        <w:tc>
          <w:tcPr>
            <w:tcW w:w="2168" w:type="dxa"/>
          </w:tcPr>
          <w:p w:rsidR="00C2541F" w:rsidRPr="00C2541F" w:rsidRDefault="00C2541F" w:rsidP="00C2541F">
            <w:pPr>
              <w:pStyle w:val="TableParagraph"/>
              <w:ind w:right="775"/>
              <w:jc w:val="both"/>
              <w:rPr>
                <w:color w:val="000000" w:themeColor="text1"/>
                <w:sz w:val="24"/>
              </w:rPr>
            </w:pPr>
            <w:r w:rsidRPr="00C2541F">
              <w:rPr>
                <w:color w:val="000000" w:themeColor="text1"/>
                <w:sz w:val="24"/>
              </w:rPr>
              <w:t>240</w:t>
            </w:r>
          </w:p>
        </w:tc>
      </w:tr>
    </w:tbl>
    <w:p w:rsidR="00C2541F" w:rsidRPr="00C2541F" w:rsidRDefault="00C2541F" w:rsidP="00C2541F">
      <w:pPr>
        <w:pStyle w:val="BodyText"/>
        <w:jc w:val="both"/>
        <w:rPr>
          <w:color w:val="000000" w:themeColor="text1"/>
        </w:rPr>
      </w:pPr>
      <w:r w:rsidRPr="00C2541F">
        <w:rPr>
          <w:color w:val="000000" w:themeColor="text1"/>
        </w:rPr>
        <w:t>Chi- Square - 3.76 Significant beyond .05</w:t>
      </w:r>
    </w:p>
    <w:p w:rsidR="00C2541F" w:rsidRPr="00C2541F" w:rsidRDefault="00C2541F" w:rsidP="00C2541F">
      <w:pPr>
        <w:pStyle w:val="BodyText"/>
        <w:spacing w:before="2"/>
        <w:jc w:val="both"/>
        <w:rPr>
          <w:color w:val="000000" w:themeColor="text1"/>
          <w:sz w:val="9"/>
        </w:rPr>
      </w:pPr>
    </w:p>
    <w:p w:rsidR="00C2541F" w:rsidRPr="00C2541F" w:rsidRDefault="00C2541F" w:rsidP="00C2541F">
      <w:pPr>
        <w:pStyle w:val="BodyText"/>
        <w:spacing w:before="131" w:line="360" w:lineRule="auto"/>
        <w:ind w:right="214" w:firstLine="720"/>
        <w:jc w:val="both"/>
        <w:rPr>
          <w:color w:val="000000" w:themeColor="text1"/>
        </w:rPr>
      </w:pPr>
      <w:r w:rsidRPr="00C2541F">
        <w:rPr>
          <w:color w:val="000000" w:themeColor="text1"/>
        </w:rPr>
        <w:t>It is apparent from table-1 that the obtained x</w:t>
      </w:r>
      <w:r w:rsidRPr="00C2541F">
        <w:rPr>
          <w:color w:val="000000" w:themeColor="text1"/>
          <w:vertAlign w:val="superscript"/>
        </w:rPr>
        <w:t>2</w:t>
      </w:r>
      <w:r w:rsidRPr="00C2541F">
        <w:rPr>
          <w:color w:val="000000" w:themeColor="text1"/>
        </w:rPr>
        <w:t xml:space="preserve"> value is 3.76 which is significant on .05level. It means that vocational aspirations of the students are also associated with income of the parents. The cell frequencies further undicate that the relationship is positive as the students of high income fathers group have generally set higher level of total vocational aspirations while the students from low income parents group have reported lower vocational aspiration. So, there students of different parental income group differ in vocational aspiration. Thus, on the basis of results presented in above table n may conclude that students whose fathers income are high set higher aspiration while students o low income parents set lower of vocational aspirations.</w:t>
      </w:r>
    </w:p>
    <w:p w:rsidR="00C2541F" w:rsidRPr="00C2541F" w:rsidRDefault="00C2541F" w:rsidP="00C2541F">
      <w:pPr>
        <w:pStyle w:val="BodyText"/>
        <w:spacing w:before="5"/>
        <w:jc w:val="both"/>
        <w:rPr>
          <w:color w:val="000000" w:themeColor="text1"/>
          <w:sz w:val="36"/>
        </w:rPr>
      </w:pPr>
    </w:p>
    <w:p w:rsidR="00C2541F" w:rsidRPr="00C2541F" w:rsidRDefault="00C2541F" w:rsidP="00C2541F">
      <w:pPr>
        <w:pStyle w:val="Heading2"/>
        <w:jc w:val="both"/>
        <w:rPr>
          <w:color w:val="000000" w:themeColor="text1"/>
        </w:rPr>
      </w:pPr>
      <w:r w:rsidRPr="00C2541F">
        <w:rPr>
          <w:color w:val="000000" w:themeColor="text1"/>
          <w:u w:val="thick"/>
        </w:rPr>
        <w:t>CONCLUSION</w:t>
      </w:r>
    </w:p>
    <w:p w:rsidR="00C2541F" w:rsidRPr="00C2541F" w:rsidRDefault="00C2541F" w:rsidP="00C2541F">
      <w:pPr>
        <w:pStyle w:val="BodyText"/>
        <w:spacing w:before="136"/>
        <w:ind w:left="1056"/>
        <w:jc w:val="both"/>
        <w:rPr>
          <w:color w:val="000000" w:themeColor="text1"/>
        </w:rPr>
      </w:pPr>
      <w:r w:rsidRPr="00C2541F">
        <w:rPr>
          <w:color w:val="000000" w:themeColor="text1"/>
        </w:rPr>
        <w:t>The income of parents effect the level of Vocational Aspiration of the Students.</w:t>
      </w:r>
    </w:p>
    <w:p w:rsidR="00C2541F" w:rsidRPr="00C2541F" w:rsidRDefault="00C2541F" w:rsidP="00C2541F">
      <w:pPr>
        <w:pStyle w:val="BodyText"/>
        <w:spacing w:before="136"/>
        <w:jc w:val="both"/>
        <w:rPr>
          <w:b/>
          <w:color w:val="000000" w:themeColor="text1"/>
          <w:sz w:val="36"/>
        </w:rPr>
      </w:pPr>
      <w:r w:rsidRPr="00C2541F">
        <w:rPr>
          <w:b/>
          <w:color w:val="000000" w:themeColor="text1"/>
          <w:sz w:val="36"/>
          <w:u w:val="thick"/>
        </w:rPr>
        <w:t>REFERENCE</w:t>
      </w:r>
    </w:p>
    <w:p w:rsidR="00C2541F" w:rsidRPr="00C2541F" w:rsidRDefault="00C2541F" w:rsidP="00C2541F">
      <w:pPr>
        <w:pStyle w:val="BodyText"/>
        <w:jc w:val="both"/>
        <w:rPr>
          <w:b/>
          <w:color w:val="000000" w:themeColor="text1"/>
          <w:sz w:val="20"/>
        </w:rPr>
      </w:pPr>
    </w:p>
    <w:p w:rsidR="00C2541F" w:rsidRPr="00C2541F" w:rsidRDefault="00C2541F" w:rsidP="00C2541F">
      <w:pPr>
        <w:pStyle w:val="ListParagraph"/>
        <w:numPr>
          <w:ilvl w:val="0"/>
          <w:numId w:val="3"/>
        </w:numPr>
        <w:tabs>
          <w:tab w:val="left" w:pos="1057"/>
        </w:tabs>
        <w:spacing w:before="90" w:line="357" w:lineRule="auto"/>
        <w:ind w:left="0" w:right="217"/>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Appleton, G.M. &amp; Hansen, J.C. (1969) Parent child relations, need nurturance and vocational orientation. </w:t>
      </w:r>
      <w:r w:rsidRPr="00C2541F">
        <w:rPr>
          <w:rFonts w:ascii="Times New Roman" w:hAnsi="Times New Roman" w:cs="Times New Roman"/>
          <w:i/>
          <w:color w:val="000000" w:themeColor="text1"/>
          <w:sz w:val="24"/>
        </w:rPr>
        <w:t xml:space="preserve">Personal and Guidance Journal, </w:t>
      </w:r>
      <w:r w:rsidRPr="00C2541F">
        <w:rPr>
          <w:rFonts w:ascii="Times New Roman" w:hAnsi="Times New Roman" w:cs="Times New Roman"/>
          <w:color w:val="000000" w:themeColor="text1"/>
          <w:sz w:val="24"/>
        </w:rPr>
        <w:t>47(8),794-799.</w:t>
      </w:r>
    </w:p>
    <w:p w:rsidR="00C2541F" w:rsidRPr="00C2541F" w:rsidRDefault="00C2541F" w:rsidP="00C2541F">
      <w:pPr>
        <w:pStyle w:val="ListParagraph"/>
        <w:numPr>
          <w:ilvl w:val="0"/>
          <w:numId w:val="3"/>
        </w:numPr>
        <w:tabs>
          <w:tab w:val="left" w:pos="1057"/>
        </w:tabs>
        <w:spacing w:before="6" w:line="357" w:lineRule="auto"/>
        <w:ind w:left="0" w:right="225"/>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Bendix, R., Lipset, S.M., and Malm, </w:t>
      </w:r>
      <w:r w:rsidRPr="00C2541F">
        <w:rPr>
          <w:rFonts w:ascii="Times New Roman" w:hAnsi="Times New Roman" w:cs="Times New Roman"/>
          <w:color w:val="000000" w:themeColor="text1"/>
          <w:spacing w:val="-3"/>
          <w:sz w:val="24"/>
        </w:rPr>
        <w:t xml:space="preserve">F.T. </w:t>
      </w:r>
      <w:r w:rsidRPr="00C2541F">
        <w:rPr>
          <w:rFonts w:ascii="Times New Roman" w:hAnsi="Times New Roman" w:cs="Times New Roman"/>
          <w:color w:val="000000" w:themeColor="text1"/>
          <w:sz w:val="24"/>
        </w:rPr>
        <w:t xml:space="preserve">(1954) Social origins and  occupational career patterns. </w:t>
      </w:r>
      <w:r w:rsidRPr="00C2541F">
        <w:rPr>
          <w:rFonts w:ascii="Times New Roman" w:hAnsi="Times New Roman" w:cs="Times New Roman"/>
          <w:i/>
          <w:color w:val="000000" w:themeColor="text1"/>
          <w:sz w:val="24"/>
        </w:rPr>
        <w:t xml:space="preserve">Indust. Relat. </w:t>
      </w:r>
      <w:r w:rsidRPr="00C2541F">
        <w:rPr>
          <w:rFonts w:ascii="Times New Roman" w:hAnsi="Times New Roman" w:cs="Times New Roman"/>
          <w:color w:val="000000" w:themeColor="text1"/>
          <w:sz w:val="24"/>
        </w:rPr>
        <w:t>Rev., 7,246-261.</w:t>
      </w:r>
    </w:p>
    <w:p w:rsidR="00C2541F" w:rsidRPr="00C2541F" w:rsidRDefault="00C2541F" w:rsidP="00C2541F">
      <w:pPr>
        <w:pStyle w:val="ListParagraph"/>
        <w:numPr>
          <w:ilvl w:val="0"/>
          <w:numId w:val="3"/>
        </w:numPr>
        <w:tabs>
          <w:tab w:val="left" w:pos="1057"/>
        </w:tabs>
        <w:spacing w:before="6" w:line="360" w:lineRule="auto"/>
        <w:ind w:left="0" w:right="222"/>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Burlin, F.D. (1976) The relationships of parental education and maternal work and occupational status to occupational aspiration in adolescent female. J. </w:t>
      </w:r>
      <w:r w:rsidRPr="00C2541F">
        <w:rPr>
          <w:rFonts w:ascii="Times New Roman" w:hAnsi="Times New Roman" w:cs="Times New Roman"/>
          <w:color w:val="000000" w:themeColor="text1"/>
          <w:spacing w:val="-3"/>
          <w:sz w:val="24"/>
        </w:rPr>
        <w:t xml:space="preserve">of </w:t>
      </w:r>
      <w:r w:rsidRPr="00C2541F">
        <w:rPr>
          <w:rFonts w:ascii="Times New Roman" w:hAnsi="Times New Roman" w:cs="Times New Roman"/>
          <w:color w:val="000000" w:themeColor="text1"/>
          <w:sz w:val="24"/>
        </w:rPr>
        <w:t>Vocational Behaviour, Vol. 9(1),99-</w:t>
      </w:r>
      <w:r w:rsidRPr="00C2541F">
        <w:rPr>
          <w:rFonts w:ascii="Times New Roman" w:hAnsi="Times New Roman" w:cs="Times New Roman"/>
          <w:color w:val="000000" w:themeColor="text1"/>
          <w:sz w:val="24"/>
        </w:rPr>
        <w:lastRenderedPageBreak/>
        <w:t>104.</w:t>
      </w:r>
    </w:p>
    <w:p w:rsidR="00C2541F" w:rsidRPr="00C2541F" w:rsidRDefault="00C2541F" w:rsidP="00C2541F">
      <w:pPr>
        <w:pStyle w:val="ListParagraph"/>
        <w:numPr>
          <w:ilvl w:val="0"/>
          <w:numId w:val="3"/>
        </w:numPr>
        <w:tabs>
          <w:tab w:val="left" w:pos="1057"/>
        </w:tabs>
        <w:spacing w:line="362" w:lineRule="auto"/>
        <w:ind w:left="0" w:right="211"/>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Dick, R.A. (1991) Parental involvement in education, </w:t>
      </w:r>
      <w:r w:rsidRPr="00C2541F">
        <w:rPr>
          <w:rFonts w:ascii="Times New Roman" w:hAnsi="Times New Roman" w:cs="Times New Roman"/>
          <w:i/>
          <w:color w:val="000000" w:themeColor="text1"/>
          <w:sz w:val="24"/>
        </w:rPr>
        <w:t xml:space="preserve">Research Brief, </w:t>
      </w:r>
      <w:r w:rsidRPr="00C2541F">
        <w:rPr>
          <w:rFonts w:ascii="Times New Roman" w:hAnsi="Times New Roman" w:cs="Times New Roman"/>
          <w:color w:val="000000" w:themeColor="text1"/>
          <w:sz w:val="24"/>
        </w:rPr>
        <w:t>332, London.</w:t>
      </w:r>
    </w:p>
    <w:p w:rsidR="00C2541F" w:rsidRPr="00C2541F" w:rsidRDefault="00C2541F" w:rsidP="00C2541F">
      <w:pPr>
        <w:pStyle w:val="ListParagraph"/>
        <w:numPr>
          <w:ilvl w:val="0"/>
          <w:numId w:val="3"/>
        </w:numPr>
        <w:tabs>
          <w:tab w:val="left" w:pos="1057"/>
        </w:tabs>
        <w:spacing w:line="360" w:lineRule="auto"/>
        <w:ind w:left="0" w:right="210"/>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Dixit, R.C. and Moorjani, J.D. (1981) Self concept and level of aspiration as related to the socio-economic backwardness among youth children, Psycho- Lingua, 11,133-140.</w:t>
      </w:r>
    </w:p>
    <w:p w:rsidR="00C2541F" w:rsidRPr="00C2541F" w:rsidRDefault="00C2541F" w:rsidP="00C2541F">
      <w:pPr>
        <w:pStyle w:val="ListParagraph"/>
        <w:numPr>
          <w:ilvl w:val="0"/>
          <w:numId w:val="3"/>
        </w:numPr>
        <w:tabs>
          <w:tab w:val="left" w:pos="1057"/>
        </w:tabs>
        <w:spacing w:line="357" w:lineRule="auto"/>
        <w:ind w:left="0" w:right="214"/>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Forster, M.C. (1931) A study of father-son resemblance in vocational interest patterns. </w:t>
      </w:r>
      <w:r w:rsidRPr="00C2541F">
        <w:rPr>
          <w:rFonts w:ascii="Times New Roman" w:hAnsi="Times New Roman" w:cs="Times New Roman"/>
          <w:i/>
          <w:color w:val="000000" w:themeColor="text1"/>
          <w:sz w:val="24"/>
        </w:rPr>
        <w:t xml:space="preserve">Unpublished Master's Thesis, </w:t>
      </w:r>
      <w:r w:rsidRPr="00C2541F">
        <w:rPr>
          <w:rFonts w:ascii="Times New Roman" w:hAnsi="Times New Roman" w:cs="Times New Roman"/>
          <w:color w:val="000000" w:themeColor="text1"/>
          <w:sz w:val="24"/>
        </w:rPr>
        <w:t>MinnesotaUniversity.</w:t>
      </w:r>
    </w:p>
    <w:p w:rsidR="00C2541F" w:rsidRPr="00C2541F" w:rsidRDefault="00C2541F" w:rsidP="00C2541F">
      <w:pPr>
        <w:pStyle w:val="ListParagraph"/>
        <w:numPr>
          <w:ilvl w:val="0"/>
          <w:numId w:val="3"/>
        </w:numPr>
        <w:tabs>
          <w:tab w:val="left" w:pos="1057"/>
        </w:tabs>
        <w:spacing w:before="1" w:line="360" w:lineRule="auto"/>
        <w:ind w:left="0" w:right="213"/>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Henderson, </w:t>
      </w:r>
      <w:r w:rsidRPr="00C2541F">
        <w:rPr>
          <w:rFonts w:ascii="Times New Roman" w:hAnsi="Times New Roman" w:cs="Times New Roman"/>
          <w:color w:val="000000" w:themeColor="text1"/>
          <w:spacing w:val="-3"/>
          <w:sz w:val="24"/>
        </w:rPr>
        <w:t xml:space="preserve">H.L. </w:t>
      </w:r>
      <w:r w:rsidRPr="00C2541F">
        <w:rPr>
          <w:rFonts w:ascii="Times New Roman" w:hAnsi="Times New Roman" w:cs="Times New Roman"/>
          <w:color w:val="000000" w:themeColor="text1"/>
          <w:sz w:val="24"/>
        </w:rPr>
        <w:t xml:space="preserve">(1958) The relationship between interests of fathers and sons and sons identification with fathers. </w:t>
      </w:r>
      <w:r w:rsidRPr="00C2541F">
        <w:rPr>
          <w:rFonts w:ascii="Times New Roman" w:hAnsi="Times New Roman" w:cs="Times New Roman"/>
          <w:i/>
          <w:color w:val="000000" w:themeColor="text1"/>
          <w:sz w:val="24"/>
        </w:rPr>
        <w:t xml:space="preserve">Unpublished Doctoral Dissertation. </w:t>
      </w:r>
      <w:r w:rsidRPr="00C2541F">
        <w:rPr>
          <w:rFonts w:ascii="Times New Roman" w:hAnsi="Times New Roman" w:cs="Times New Roman"/>
          <w:color w:val="000000" w:themeColor="text1"/>
          <w:sz w:val="24"/>
        </w:rPr>
        <w:t>New York : Columbia University Teachers'College.</w:t>
      </w:r>
    </w:p>
    <w:p w:rsidR="00C2541F" w:rsidRPr="00C2541F" w:rsidRDefault="00C2541F" w:rsidP="00C2541F">
      <w:pPr>
        <w:pStyle w:val="ListParagraph"/>
        <w:numPr>
          <w:ilvl w:val="0"/>
          <w:numId w:val="3"/>
        </w:numPr>
        <w:tabs>
          <w:tab w:val="left" w:pos="1057"/>
        </w:tabs>
        <w:spacing w:line="362" w:lineRule="auto"/>
        <w:ind w:left="0" w:right="229"/>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Holland, J.L. (1962) Some explorations </w:t>
      </w:r>
      <w:r w:rsidRPr="00C2541F">
        <w:rPr>
          <w:rFonts w:ascii="Times New Roman" w:hAnsi="Times New Roman" w:cs="Times New Roman"/>
          <w:color w:val="000000" w:themeColor="text1"/>
          <w:spacing w:val="-3"/>
          <w:sz w:val="24"/>
        </w:rPr>
        <w:t xml:space="preserve">of </w:t>
      </w:r>
      <w:r w:rsidRPr="00C2541F">
        <w:rPr>
          <w:rFonts w:ascii="Times New Roman" w:hAnsi="Times New Roman" w:cs="Times New Roman"/>
          <w:color w:val="000000" w:themeColor="text1"/>
          <w:sz w:val="24"/>
        </w:rPr>
        <w:t xml:space="preserve">a theory of vocational choice : One and half Longitudinal studies. </w:t>
      </w:r>
      <w:r w:rsidRPr="00C2541F">
        <w:rPr>
          <w:rFonts w:ascii="Times New Roman" w:hAnsi="Times New Roman" w:cs="Times New Roman"/>
          <w:i/>
          <w:color w:val="000000" w:themeColor="text1"/>
          <w:sz w:val="24"/>
        </w:rPr>
        <w:t>Psychological Monographs,</w:t>
      </w:r>
      <w:r w:rsidRPr="00C2541F">
        <w:rPr>
          <w:rFonts w:ascii="Times New Roman" w:hAnsi="Times New Roman" w:cs="Times New Roman"/>
          <w:color w:val="000000" w:themeColor="text1"/>
          <w:sz w:val="24"/>
        </w:rPr>
        <w:t>76(26).</w:t>
      </w:r>
    </w:p>
    <w:p w:rsidR="00C2541F" w:rsidRPr="00C2541F" w:rsidRDefault="00C2541F" w:rsidP="00C2541F">
      <w:pPr>
        <w:pStyle w:val="ListParagraph"/>
        <w:numPr>
          <w:ilvl w:val="0"/>
          <w:numId w:val="3"/>
        </w:numPr>
        <w:tabs>
          <w:tab w:val="left" w:pos="1057"/>
        </w:tabs>
        <w:spacing w:line="362" w:lineRule="auto"/>
        <w:ind w:left="0" w:right="221"/>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Hutton, J. (2004) </w:t>
      </w:r>
      <w:r w:rsidRPr="00C2541F">
        <w:rPr>
          <w:rFonts w:ascii="Times New Roman" w:hAnsi="Times New Roman" w:cs="Times New Roman"/>
          <w:color w:val="000000" w:themeColor="text1"/>
          <w:spacing w:val="-3"/>
          <w:sz w:val="24"/>
        </w:rPr>
        <w:t xml:space="preserve">From </w:t>
      </w:r>
      <w:r w:rsidRPr="00C2541F">
        <w:rPr>
          <w:rFonts w:ascii="Times New Roman" w:hAnsi="Times New Roman" w:cs="Times New Roman"/>
          <w:color w:val="000000" w:themeColor="text1"/>
          <w:sz w:val="24"/>
        </w:rPr>
        <w:t>Social security to social mobility. Speech at demos (Pressure lease) 20 Dec. London.</w:t>
      </w:r>
    </w:p>
    <w:p w:rsidR="00C2541F" w:rsidRPr="00C2541F" w:rsidRDefault="00C2541F" w:rsidP="00C2541F">
      <w:pPr>
        <w:pStyle w:val="ListParagraph"/>
        <w:numPr>
          <w:ilvl w:val="0"/>
          <w:numId w:val="3"/>
        </w:numPr>
        <w:tabs>
          <w:tab w:val="left" w:pos="1057"/>
        </w:tabs>
        <w:spacing w:line="362" w:lineRule="auto"/>
        <w:ind w:left="0" w:right="222"/>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Kinnane, J.F. and Bannon, M.M. (1964) Perceived parental influence and work value orientation. </w:t>
      </w:r>
      <w:r w:rsidRPr="00C2541F">
        <w:rPr>
          <w:rFonts w:ascii="Times New Roman" w:hAnsi="Times New Roman" w:cs="Times New Roman"/>
          <w:i/>
          <w:color w:val="000000" w:themeColor="text1"/>
          <w:sz w:val="24"/>
        </w:rPr>
        <w:t xml:space="preserve">Personnel Guid. Journ. </w:t>
      </w:r>
      <w:r w:rsidRPr="00C2541F">
        <w:rPr>
          <w:rFonts w:ascii="Times New Roman" w:hAnsi="Times New Roman" w:cs="Times New Roman"/>
          <w:color w:val="000000" w:themeColor="text1"/>
          <w:sz w:val="24"/>
        </w:rPr>
        <w:t>43(3)273-279.</w:t>
      </w:r>
    </w:p>
    <w:p w:rsidR="00C2541F" w:rsidRPr="00C2541F" w:rsidRDefault="00C2541F" w:rsidP="00C2541F">
      <w:pPr>
        <w:pStyle w:val="ListParagraph"/>
        <w:numPr>
          <w:ilvl w:val="0"/>
          <w:numId w:val="3"/>
        </w:numPr>
        <w:tabs>
          <w:tab w:val="left" w:pos="1057"/>
        </w:tabs>
        <w:spacing w:line="360" w:lineRule="auto"/>
        <w:ind w:left="0" w:right="210"/>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Laurence, W. (1976) An investigation of Intelligence, Self-concept, Socio- economic status, race and sex as predictors of career maturity. </w:t>
      </w:r>
      <w:r w:rsidRPr="00C2541F">
        <w:rPr>
          <w:rFonts w:ascii="Times New Roman" w:hAnsi="Times New Roman" w:cs="Times New Roman"/>
          <w:i/>
          <w:color w:val="000000" w:themeColor="text1"/>
          <w:sz w:val="24"/>
        </w:rPr>
        <w:t xml:space="preserve">J. of Vocational Behaviour, </w:t>
      </w:r>
      <w:r w:rsidRPr="00C2541F">
        <w:rPr>
          <w:rFonts w:ascii="Times New Roman" w:hAnsi="Times New Roman" w:cs="Times New Roman"/>
          <w:color w:val="000000" w:themeColor="text1"/>
          <w:sz w:val="24"/>
        </w:rPr>
        <w:t>9(1), 43-52.</w:t>
      </w:r>
    </w:p>
    <w:p w:rsidR="00C2541F" w:rsidRPr="00C2541F" w:rsidRDefault="00C2541F" w:rsidP="00C2541F">
      <w:pPr>
        <w:pStyle w:val="ListParagraph"/>
        <w:numPr>
          <w:ilvl w:val="0"/>
          <w:numId w:val="3"/>
        </w:numPr>
        <w:tabs>
          <w:tab w:val="left" w:pos="1057"/>
        </w:tabs>
        <w:spacing w:line="357" w:lineRule="auto"/>
        <w:ind w:left="0" w:right="224"/>
        <w:jc w:val="both"/>
        <w:rPr>
          <w:rFonts w:ascii="Times New Roman" w:hAnsi="Times New Roman" w:cs="Times New Roman"/>
          <w:i/>
          <w:color w:val="000000" w:themeColor="text1"/>
          <w:sz w:val="24"/>
        </w:rPr>
      </w:pPr>
      <w:r w:rsidRPr="00C2541F">
        <w:rPr>
          <w:rFonts w:ascii="Times New Roman" w:hAnsi="Times New Roman" w:cs="Times New Roman"/>
          <w:color w:val="000000" w:themeColor="text1"/>
          <w:sz w:val="24"/>
        </w:rPr>
        <w:t xml:space="preserve">Levine, S. (1963) Occupational personality relationship between the social factors of the job and human orientation. </w:t>
      </w:r>
      <w:r w:rsidRPr="00C2541F">
        <w:rPr>
          <w:rFonts w:ascii="Times New Roman" w:hAnsi="Times New Roman" w:cs="Times New Roman"/>
          <w:i/>
          <w:color w:val="000000" w:themeColor="text1"/>
          <w:sz w:val="24"/>
        </w:rPr>
        <w:t>Personal and GuidanceJournal.</w:t>
      </w:r>
    </w:p>
    <w:p w:rsidR="00C2541F" w:rsidRPr="00C2541F" w:rsidRDefault="00C2541F" w:rsidP="00C2541F">
      <w:pPr>
        <w:pStyle w:val="ListParagraph"/>
        <w:numPr>
          <w:ilvl w:val="0"/>
          <w:numId w:val="3"/>
        </w:numPr>
        <w:tabs>
          <w:tab w:val="left" w:pos="1057"/>
        </w:tabs>
        <w:spacing w:before="64" w:line="360" w:lineRule="auto"/>
        <w:ind w:left="0" w:right="224"/>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Maurer, M. &amp; Brackets, M.A. Plain (2004) Emotional literacy in the middle school. A six step programme to promote social, emotional and academic learning. </w:t>
      </w:r>
      <w:r w:rsidRPr="00C2541F">
        <w:rPr>
          <w:rFonts w:ascii="Times New Roman" w:hAnsi="Times New Roman" w:cs="Times New Roman"/>
          <w:i/>
          <w:color w:val="000000" w:themeColor="text1"/>
          <w:sz w:val="24"/>
        </w:rPr>
        <w:t xml:space="preserve">Portchester, </w:t>
      </w:r>
      <w:r w:rsidRPr="00C2541F">
        <w:rPr>
          <w:rFonts w:ascii="Times New Roman" w:hAnsi="Times New Roman" w:cs="Times New Roman"/>
          <w:color w:val="000000" w:themeColor="text1"/>
          <w:sz w:val="24"/>
        </w:rPr>
        <w:t>New York : National ProfessionalResources.</w:t>
      </w:r>
    </w:p>
    <w:p w:rsidR="00C2541F" w:rsidRPr="00C2541F" w:rsidRDefault="00C2541F" w:rsidP="00C2541F">
      <w:pPr>
        <w:pStyle w:val="ListParagraph"/>
        <w:numPr>
          <w:ilvl w:val="0"/>
          <w:numId w:val="3"/>
        </w:numPr>
        <w:tabs>
          <w:tab w:val="left" w:pos="1057"/>
        </w:tabs>
        <w:spacing w:line="362" w:lineRule="auto"/>
        <w:ind w:left="0" w:right="214"/>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McArcher, C. (1954) Long term validity of the strong interest test in two </w:t>
      </w:r>
      <w:r w:rsidRPr="00C2541F">
        <w:rPr>
          <w:rFonts w:ascii="Times New Roman" w:hAnsi="Times New Roman" w:cs="Times New Roman"/>
          <w:color w:val="000000" w:themeColor="text1"/>
          <w:spacing w:val="3"/>
          <w:sz w:val="24"/>
        </w:rPr>
        <w:t xml:space="preserve">sub- </w:t>
      </w:r>
      <w:r w:rsidRPr="00C2541F">
        <w:rPr>
          <w:rFonts w:ascii="Times New Roman" w:hAnsi="Times New Roman" w:cs="Times New Roman"/>
          <w:color w:val="000000" w:themeColor="text1"/>
          <w:sz w:val="24"/>
        </w:rPr>
        <w:t xml:space="preserve">cultures. </w:t>
      </w:r>
      <w:r w:rsidRPr="00C2541F">
        <w:rPr>
          <w:rFonts w:ascii="Times New Roman" w:hAnsi="Times New Roman" w:cs="Times New Roman"/>
          <w:i/>
          <w:color w:val="000000" w:themeColor="text1"/>
          <w:sz w:val="24"/>
        </w:rPr>
        <w:t xml:space="preserve">J. </w:t>
      </w:r>
      <w:r w:rsidRPr="00C2541F">
        <w:rPr>
          <w:rFonts w:ascii="Times New Roman" w:hAnsi="Times New Roman" w:cs="Times New Roman"/>
          <w:i/>
          <w:color w:val="000000" w:themeColor="text1"/>
          <w:spacing w:val="-3"/>
          <w:sz w:val="24"/>
        </w:rPr>
        <w:t xml:space="preserve">of </w:t>
      </w:r>
      <w:r w:rsidRPr="00C2541F">
        <w:rPr>
          <w:rFonts w:ascii="Times New Roman" w:hAnsi="Times New Roman" w:cs="Times New Roman"/>
          <w:i/>
          <w:color w:val="000000" w:themeColor="text1"/>
          <w:sz w:val="24"/>
        </w:rPr>
        <w:t xml:space="preserve">Applied Psychol. </w:t>
      </w:r>
      <w:r w:rsidRPr="00C2541F">
        <w:rPr>
          <w:rFonts w:ascii="Times New Roman" w:hAnsi="Times New Roman" w:cs="Times New Roman"/>
          <w:color w:val="000000" w:themeColor="text1"/>
          <w:sz w:val="24"/>
        </w:rPr>
        <w:t>38,346-353.</w:t>
      </w:r>
    </w:p>
    <w:p w:rsidR="00C2541F" w:rsidRPr="00C2541F" w:rsidRDefault="00C2541F" w:rsidP="00C2541F">
      <w:pPr>
        <w:pStyle w:val="ListParagraph"/>
        <w:numPr>
          <w:ilvl w:val="0"/>
          <w:numId w:val="3"/>
        </w:numPr>
        <w:tabs>
          <w:tab w:val="left" w:pos="1057"/>
        </w:tabs>
        <w:spacing w:line="362" w:lineRule="auto"/>
        <w:ind w:left="0" w:right="217"/>
        <w:jc w:val="both"/>
        <w:rPr>
          <w:rFonts w:ascii="Times New Roman" w:hAnsi="Times New Roman" w:cs="Times New Roman"/>
          <w:i/>
          <w:color w:val="000000" w:themeColor="text1"/>
          <w:sz w:val="24"/>
        </w:rPr>
      </w:pPr>
      <w:r w:rsidRPr="00C2541F">
        <w:rPr>
          <w:rFonts w:ascii="Times New Roman" w:hAnsi="Times New Roman" w:cs="Times New Roman"/>
          <w:color w:val="000000" w:themeColor="text1"/>
          <w:sz w:val="24"/>
        </w:rPr>
        <w:t xml:space="preserve">Sahoo, P.K. (1960) Vocational preference of secondary school pupils, </w:t>
      </w:r>
      <w:r w:rsidRPr="00C2541F">
        <w:rPr>
          <w:rFonts w:ascii="Times New Roman" w:hAnsi="Times New Roman" w:cs="Times New Roman"/>
          <w:i/>
          <w:color w:val="000000" w:themeColor="text1"/>
          <w:sz w:val="24"/>
        </w:rPr>
        <w:t>J. of the Instt. of EducationalResearch.</w:t>
      </w:r>
    </w:p>
    <w:p w:rsidR="00C2541F" w:rsidRPr="00C2541F" w:rsidRDefault="00C2541F" w:rsidP="00C2541F">
      <w:pPr>
        <w:pStyle w:val="ListParagraph"/>
        <w:numPr>
          <w:ilvl w:val="0"/>
          <w:numId w:val="3"/>
        </w:numPr>
        <w:tabs>
          <w:tab w:val="left" w:pos="1057"/>
        </w:tabs>
        <w:spacing w:line="271" w:lineRule="exact"/>
        <w:ind w:left="0"/>
        <w:jc w:val="both"/>
        <w:rPr>
          <w:rFonts w:ascii="Times New Roman" w:hAnsi="Times New Roman" w:cs="Times New Roman"/>
          <w:color w:val="000000" w:themeColor="text1"/>
          <w:sz w:val="24"/>
        </w:rPr>
      </w:pPr>
      <w:r w:rsidRPr="00C2541F">
        <w:rPr>
          <w:rFonts w:ascii="Times New Roman" w:hAnsi="Times New Roman" w:cs="Times New Roman"/>
          <w:color w:val="000000" w:themeColor="text1"/>
          <w:sz w:val="24"/>
        </w:rPr>
        <w:t xml:space="preserve">Vandell, </w:t>
      </w:r>
      <w:r w:rsidRPr="00C2541F">
        <w:rPr>
          <w:rFonts w:ascii="Times New Roman" w:hAnsi="Times New Roman" w:cs="Times New Roman"/>
          <w:color w:val="000000" w:themeColor="text1"/>
          <w:spacing w:val="-3"/>
          <w:sz w:val="24"/>
        </w:rPr>
        <w:t xml:space="preserve">D.L. </w:t>
      </w:r>
      <w:r w:rsidRPr="00C2541F">
        <w:rPr>
          <w:rFonts w:ascii="Times New Roman" w:hAnsi="Times New Roman" w:cs="Times New Roman"/>
          <w:color w:val="000000" w:themeColor="text1"/>
          <w:sz w:val="24"/>
        </w:rPr>
        <w:t>(2000) Parents, peer groups and other socializinginfluences.</w:t>
      </w:r>
    </w:p>
    <w:p w:rsidR="00C2541F" w:rsidRPr="00C2541F" w:rsidRDefault="00C2541F" w:rsidP="00C2541F">
      <w:pPr>
        <w:spacing w:before="134"/>
        <w:jc w:val="both"/>
        <w:rPr>
          <w:color w:val="000000" w:themeColor="text1"/>
          <w:sz w:val="24"/>
        </w:rPr>
      </w:pPr>
      <w:r w:rsidRPr="00C2541F">
        <w:rPr>
          <w:i/>
          <w:color w:val="000000" w:themeColor="text1"/>
          <w:sz w:val="24"/>
        </w:rPr>
        <w:t xml:space="preserve">Developmental Psychology, </w:t>
      </w:r>
      <w:r w:rsidRPr="00C2541F">
        <w:rPr>
          <w:color w:val="000000" w:themeColor="text1"/>
          <w:sz w:val="24"/>
        </w:rPr>
        <w:t>36, 699-710.</w:t>
      </w:r>
    </w:p>
    <w:p w:rsidR="00C2541F" w:rsidRPr="00C2541F" w:rsidRDefault="00C2541F" w:rsidP="00C2541F">
      <w:pPr>
        <w:pStyle w:val="ListParagraph"/>
        <w:numPr>
          <w:ilvl w:val="0"/>
          <w:numId w:val="3"/>
        </w:numPr>
        <w:tabs>
          <w:tab w:val="left" w:pos="1057"/>
        </w:tabs>
        <w:spacing w:before="136" w:line="362" w:lineRule="auto"/>
        <w:ind w:left="0" w:right="227"/>
        <w:jc w:val="both"/>
        <w:rPr>
          <w:rFonts w:ascii="Times New Roman" w:hAnsi="Times New Roman" w:cs="Times New Roman"/>
          <w:i/>
          <w:color w:val="000000" w:themeColor="text1"/>
          <w:sz w:val="24"/>
        </w:rPr>
      </w:pPr>
      <w:r w:rsidRPr="00C2541F">
        <w:rPr>
          <w:rFonts w:ascii="Times New Roman" w:hAnsi="Times New Roman" w:cs="Times New Roman"/>
          <w:color w:val="000000" w:themeColor="text1"/>
          <w:sz w:val="24"/>
        </w:rPr>
        <w:lastRenderedPageBreak/>
        <w:t xml:space="preserve">Youmans, E.G. (2010) Occupational expectations of twelvth grade Michigan boys. </w:t>
      </w:r>
      <w:r w:rsidRPr="00C2541F">
        <w:rPr>
          <w:rFonts w:ascii="Times New Roman" w:hAnsi="Times New Roman" w:cs="Times New Roman"/>
          <w:i/>
          <w:color w:val="000000" w:themeColor="text1"/>
          <w:sz w:val="24"/>
        </w:rPr>
        <w:t>J. Exp.Educ.</w:t>
      </w:r>
    </w:p>
    <w:p w:rsidR="00C2541F" w:rsidRPr="00C2541F" w:rsidRDefault="00C2541F" w:rsidP="00C2541F">
      <w:pPr>
        <w:pStyle w:val="ListParagraph"/>
        <w:numPr>
          <w:ilvl w:val="0"/>
          <w:numId w:val="3"/>
        </w:numPr>
        <w:tabs>
          <w:tab w:val="left" w:pos="1057"/>
        </w:tabs>
        <w:spacing w:before="5" w:line="360" w:lineRule="auto"/>
        <w:ind w:left="0" w:right="217"/>
        <w:jc w:val="both"/>
        <w:rPr>
          <w:rFonts w:ascii="Times New Roman" w:hAnsi="Times New Roman" w:cs="Times New Roman"/>
          <w:color w:val="000000" w:themeColor="text1"/>
        </w:rPr>
      </w:pPr>
      <w:r w:rsidRPr="00C2541F">
        <w:rPr>
          <w:rFonts w:ascii="Times New Roman" w:hAnsi="Times New Roman" w:cs="Times New Roman"/>
          <w:color w:val="000000" w:themeColor="text1"/>
        </w:rPr>
        <w:t xml:space="preserve">Zytowaski, D.G. (1977) The effects of being interest, inventories </w:t>
      </w:r>
      <w:r w:rsidRPr="00C2541F">
        <w:rPr>
          <w:rFonts w:ascii="Times New Roman" w:hAnsi="Times New Roman" w:cs="Times New Roman"/>
          <w:i/>
          <w:color w:val="000000" w:themeColor="text1"/>
        </w:rPr>
        <w:t xml:space="preserve">J. </w:t>
      </w:r>
      <w:r w:rsidRPr="00C2541F">
        <w:rPr>
          <w:rFonts w:ascii="Times New Roman" w:hAnsi="Times New Roman" w:cs="Times New Roman"/>
          <w:i/>
          <w:color w:val="000000" w:themeColor="text1"/>
          <w:spacing w:val="-3"/>
        </w:rPr>
        <w:t>of</w:t>
      </w:r>
      <w:r w:rsidRPr="00C2541F">
        <w:rPr>
          <w:rFonts w:ascii="Times New Roman" w:hAnsi="Times New Roman" w:cs="Times New Roman"/>
          <w:i/>
          <w:color w:val="000000" w:themeColor="text1"/>
        </w:rPr>
        <w:t xml:space="preserve">Vocational Behaviour, </w:t>
      </w:r>
      <w:r w:rsidRPr="00C2541F">
        <w:rPr>
          <w:rFonts w:ascii="Times New Roman" w:hAnsi="Times New Roman" w:cs="Times New Roman"/>
          <w:color w:val="000000" w:themeColor="text1"/>
        </w:rPr>
        <w:t>11(2)153-15</w:t>
      </w:r>
    </w:p>
    <w:p w:rsidR="004E6727" w:rsidRPr="00C2541F" w:rsidRDefault="004E6727" w:rsidP="00C2541F">
      <w:pPr>
        <w:jc w:val="both"/>
        <w:rPr>
          <w:color w:val="000000" w:themeColor="text1"/>
        </w:rPr>
      </w:pPr>
    </w:p>
    <w:sectPr w:rsidR="004E6727" w:rsidRPr="00C2541F" w:rsidSect="00B16256">
      <w:headerReference w:type="default" r:id="rId9"/>
      <w:footerReference w:type="default" r:id="rId10"/>
      <w:pgSz w:w="12240" w:h="15840"/>
      <w:pgMar w:top="1380" w:right="1320" w:bottom="280" w:left="1340" w:header="720" w:footer="720" w:gutter="0"/>
      <w:pgNumType w:start="157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684" w:rsidRDefault="00075684" w:rsidP="00933EC9">
      <w:r>
        <w:separator/>
      </w:r>
    </w:p>
  </w:endnote>
  <w:endnote w:type="continuationSeparator" w:id="1">
    <w:p w:rsidR="00075684" w:rsidRDefault="00075684" w:rsidP="00933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altName w:val="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51" w:type="pct"/>
      <w:tblInd w:w="-108" w:type="dxa"/>
      <w:tblBorders>
        <w:top w:val="single" w:sz="18" w:space="0" w:color="808080"/>
        <w:insideV w:val="single" w:sz="18" w:space="0" w:color="808080"/>
      </w:tblBorders>
      <w:tblLook w:val="04A0"/>
    </w:tblPr>
    <w:tblGrid>
      <w:gridCol w:w="1316"/>
      <w:gridCol w:w="8776"/>
    </w:tblGrid>
    <w:tr w:rsidR="00933EC9" w:rsidTr="00314127">
      <w:tc>
        <w:tcPr>
          <w:tcW w:w="1263" w:type="dxa"/>
          <w:tcBorders>
            <w:top w:val="single" w:sz="18" w:space="0" w:color="808080"/>
            <w:left w:val="nil"/>
            <w:bottom w:val="nil"/>
            <w:right w:val="single" w:sz="18" w:space="0" w:color="808080"/>
          </w:tcBorders>
          <w:hideMark/>
        </w:tcPr>
        <w:p w:rsidR="00933EC9" w:rsidRDefault="007E1E95" w:rsidP="00933EC9">
          <w:pPr>
            <w:pStyle w:val="Footer"/>
            <w:tabs>
              <w:tab w:val="right" w:pos="9781"/>
            </w:tabs>
            <w:jc w:val="right"/>
            <w:rPr>
              <w:b/>
              <w:color w:val="5B9BD5"/>
            </w:rPr>
          </w:pPr>
          <w:fldSimple w:instr=" PAGE   \* MERGEFORMAT ">
            <w:r w:rsidR="00B16256" w:rsidRPr="00B16256">
              <w:rPr>
                <w:b/>
                <w:noProof/>
                <w:color w:val="5B9BD5"/>
              </w:rPr>
              <w:t>1578</w:t>
            </w:r>
          </w:fldSimple>
        </w:p>
      </w:tc>
      <w:tc>
        <w:tcPr>
          <w:tcW w:w="8420" w:type="dxa"/>
          <w:tcBorders>
            <w:top w:val="single" w:sz="18" w:space="0" w:color="808080"/>
            <w:left w:val="single" w:sz="18" w:space="0" w:color="808080"/>
            <w:bottom w:val="nil"/>
            <w:right w:val="nil"/>
          </w:tcBorders>
          <w:hideMark/>
        </w:tcPr>
        <w:p w:rsidR="00933EC9" w:rsidRDefault="00933EC9" w:rsidP="00933EC9">
          <w:pPr>
            <w:pStyle w:val="Footer"/>
            <w:pBdr>
              <w:top w:val="single" w:sz="4" w:space="1" w:color="auto"/>
            </w:pBdr>
            <w:tabs>
              <w:tab w:val="right" w:pos="9781"/>
            </w:tabs>
            <w:jc w:val="right"/>
            <w:rPr>
              <w:i/>
            </w:rPr>
          </w:pPr>
          <w:r>
            <w:rPr>
              <w:i/>
            </w:rPr>
            <w:t>International Journal of Research in Social Sciences</w:t>
          </w:r>
        </w:p>
        <w:p w:rsidR="00933EC9" w:rsidRDefault="007E1E95" w:rsidP="00933EC9">
          <w:pPr>
            <w:pStyle w:val="Footer"/>
            <w:pBdr>
              <w:top w:val="single" w:sz="4" w:space="1" w:color="auto"/>
            </w:pBdr>
            <w:tabs>
              <w:tab w:val="right" w:pos="9781"/>
            </w:tabs>
            <w:jc w:val="right"/>
            <w:rPr>
              <w:i/>
            </w:rPr>
          </w:pPr>
          <w:hyperlink r:id="rId1" w:history="1">
            <w:r w:rsidR="00933EC9">
              <w:rPr>
                <w:rStyle w:val="Hyperlink"/>
              </w:rPr>
              <w:t>http://www.ijmra.us</w:t>
            </w:r>
          </w:hyperlink>
          <w:r w:rsidR="00933EC9">
            <w:t>, Email: editorijmie@gmail.com</w:t>
          </w:r>
        </w:p>
      </w:tc>
    </w:tr>
  </w:tbl>
  <w:p w:rsidR="00933EC9" w:rsidRDefault="00933EC9" w:rsidP="00933EC9">
    <w:pPr>
      <w:pStyle w:val="Footer"/>
      <w:tabs>
        <w:tab w:val="right" w:pos="978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684" w:rsidRDefault="00075684" w:rsidP="00933EC9">
      <w:r>
        <w:separator/>
      </w:r>
    </w:p>
  </w:footnote>
  <w:footnote w:type="continuationSeparator" w:id="1">
    <w:p w:rsidR="00075684" w:rsidRDefault="00075684" w:rsidP="00933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C9" w:rsidRPr="00436AE5" w:rsidRDefault="00933EC9" w:rsidP="00933EC9">
    <w:pPr>
      <w:pStyle w:val="Heading3"/>
      <w:spacing w:before="0"/>
      <w:rPr>
        <w:color w:val="000000"/>
        <w:sz w:val="24"/>
        <w:szCs w:val="24"/>
      </w:rPr>
    </w:pPr>
    <w:r w:rsidRPr="00436AE5">
      <w:rPr>
        <w:color w:val="0000FF"/>
        <w:sz w:val="24"/>
        <w:szCs w:val="24"/>
      </w:rPr>
      <w:t>International Journal of Research in Social Sciences</w:t>
    </w:r>
  </w:p>
  <w:p w:rsidR="00933EC9" w:rsidRPr="00436AE5" w:rsidRDefault="00933EC9" w:rsidP="00933EC9">
    <w:pPr>
      <w:pStyle w:val="Header"/>
      <w:tabs>
        <w:tab w:val="left" w:pos="6885"/>
      </w:tabs>
      <w:ind w:right="45"/>
      <w:rPr>
        <w:sz w:val="24"/>
        <w:szCs w:val="24"/>
      </w:rPr>
    </w:pPr>
    <w:r w:rsidRPr="00436AE5">
      <w:rPr>
        <w:sz w:val="24"/>
        <w:szCs w:val="24"/>
      </w:rPr>
      <w:t xml:space="preserve">Vol. 9, Issue 3, March - 2019, </w:t>
    </w:r>
    <w:r w:rsidRPr="00436AE5">
      <w:rPr>
        <w:sz w:val="24"/>
        <w:szCs w:val="24"/>
      </w:rPr>
      <w:tab/>
    </w:r>
  </w:p>
  <w:p w:rsidR="00933EC9" w:rsidRPr="00436AE5" w:rsidRDefault="00933EC9" w:rsidP="00933EC9">
    <w:pPr>
      <w:pStyle w:val="Header"/>
      <w:tabs>
        <w:tab w:val="left" w:pos="7938"/>
        <w:tab w:val="right" w:pos="8789"/>
      </w:tabs>
      <w:rPr>
        <w:sz w:val="24"/>
        <w:szCs w:val="24"/>
      </w:rPr>
    </w:pPr>
    <w:r w:rsidRPr="00436AE5">
      <w:rPr>
        <w:sz w:val="24"/>
        <w:szCs w:val="24"/>
      </w:rPr>
      <w:t>ISSN: 2249-2496 Impact Factor: 7.081</w:t>
    </w:r>
  </w:p>
  <w:p w:rsidR="00933EC9" w:rsidRPr="00436AE5" w:rsidRDefault="00933EC9" w:rsidP="00933EC9">
    <w:pPr>
      <w:pStyle w:val="Header"/>
      <w:tabs>
        <w:tab w:val="left" w:pos="7938"/>
        <w:tab w:val="right" w:pos="8789"/>
      </w:tabs>
      <w:rPr>
        <w:sz w:val="24"/>
        <w:szCs w:val="24"/>
      </w:rPr>
    </w:pPr>
    <w:r w:rsidRPr="00436AE5">
      <w:rPr>
        <w:sz w:val="24"/>
        <w:szCs w:val="24"/>
      </w:rPr>
      <w:t xml:space="preserve">Journal Homepage: </w:t>
    </w:r>
    <w:hyperlink r:id="rId1" w:history="1">
      <w:r w:rsidRPr="00436AE5">
        <w:rPr>
          <w:rStyle w:val="Hyperlink"/>
          <w:color w:val="000000"/>
          <w:sz w:val="24"/>
          <w:szCs w:val="24"/>
        </w:rPr>
        <w:t>http://www.ijmra.us</w:t>
      </w:r>
    </w:hyperlink>
    <w:r w:rsidRPr="00436AE5">
      <w:rPr>
        <w:color w:val="000000"/>
        <w:sz w:val="24"/>
        <w:szCs w:val="24"/>
      </w:rPr>
      <w:t xml:space="preserve">, Email: </w:t>
    </w:r>
    <w:hyperlink r:id="rId2" w:history="1">
      <w:r w:rsidRPr="00436AE5">
        <w:rPr>
          <w:rStyle w:val="Hyperlink"/>
          <w:color w:val="000000"/>
          <w:sz w:val="24"/>
          <w:szCs w:val="24"/>
        </w:rPr>
        <w:t>editorijmie@gmail.co</w:t>
      </w:r>
    </w:hyperlink>
    <w:r w:rsidRPr="00436AE5">
      <w:rPr>
        <w:color w:val="000000"/>
        <w:sz w:val="24"/>
        <w:szCs w:val="24"/>
        <w:u w:val="single"/>
      </w:rPr>
      <w:t>m</w:t>
    </w:r>
    <w:r w:rsidRPr="00436AE5">
      <w:rPr>
        <w:color w:val="002060"/>
        <w:sz w:val="24"/>
        <w:szCs w:val="24"/>
      </w:rPr>
      <w:t xml:space="preserve">  </w:t>
    </w:r>
    <w:r w:rsidRPr="00436AE5">
      <w:rPr>
        <w:sz w:val="24"/>
        <w:szCs w:val="24"/>
      </w:rPr>
      <w:t xml:space="preserve">     </w:t>
    </w:r>
  </w:p>
  <w:p w:rsidR="00933EC9" w:rsidRDefault="00933EC9" w:rsidP="00933EC9">
    <w:pPr>
      <w:pStyle w:val="Header"/>
      <w:tabs>
        <w:tab w:val="left" w:pos="7938"/>
        <w:tab w:val="right" w:pos="8789"/>
      </w:tabs>
      <w:rPr>
        <w:rStyle w:val="PageNumber"/>
      </w:rPr>
    </w:pPr>
    <w:r>
      <w:rPr>
        <w:sz w:val="16"/>
        <w:szCs w:val="16"/>
      </w:rPr>
      <w:t>Double-Blind Peer Reviewed Refereed Open Access International Journal - Included in the International Serial Directories Indexed &amp; Listed at: Ulrich's Periodicals Directory ©, U.S.A., Open J-Gate as well as in Cabell’s Directories of Publishing Opportunities, U.S.A</w:t>
    </w:r>
  </w:p>
  <w:p w:rsidR="00933EC9" w:rsidRDefault="007E1E95" w:rsidP="00933EC9">
    <w:pPr>
      <w:pStyle w:val="Header"/>
      <w:ind w:right="45"/>
      <w:jc w:val="right"/>
    </w:pPr>
    <w:r w:rsidRPr="007E1E95">
      <w:rPr>
        <w:lang w:bidi="en-US"/>
      </w:rPr>
      <w:pict>
        <v:shapetype id="_x0000_t32" coordsize="21600,21600" o:spt="32" o:oned="t" path="m,l21600,21600e" filled="f">
          <v:path arrowok="t" fillok="f" o:connecttype="none"/>
          <o:lock v:ext="edit" shapetype="t"/>
        </v:shapetype>
        <v:shape id="_x0000_s2049" type="#_x0000_t32" style="position:absolute;left:0;text-align:left;margin-left:.35pt;margin-top:5.85pt;width:471.3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" adj="-2493,-1,-2493" strokecolor="#c0504d" strokeweight="1pt">
          <v:shadow type="perspective" color="#622423" offset="1pt" offset2="-3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A142F"/>
    <w:multiLevelType w:val="hybridMultilevel"/>
    <w:tmpl w:val="FFFFFFFF"/>
    <w:lvl w:ilvl="0" w:tplc="2902BDE2">
      <w:numFmt w:val="bullet"/>
      <w:lvlText w:val="*"/>
      <w:lvlJc w:val="left"/>
      <w:pPr>
        <w:ind w:left="1057" w:hanging="721"/>
      </w:pPr>
      <w:rPr>
        <w:rFonts w:ascii="Times New Roman" w:eastAsia="Times New Roman" w:hAnsi="Times New Roman" w:hint="default"/>
        <w:spacing w:val="-6"/>
        <w:w w:val="99"/>
        <w:sz w:val="24"/>
      </w:rPr>
    </w:lvl>
    <w:lvl w:ilvl="1" w:tplc="2EA6F0A4">
      <w:numFmt w:val="bullet"/>
      <w:lvlText w:val="•"/>
      <w:lvlJc w:val="left"/>
      <w:pPr>
        <w:ind w:left="1854" w:hanging="721"/>
      </w:pPr>
      <w:rPr>
        <w:rFonts w:hint="default"/>
      </w:rPr>
    </w:lvl>
    <w:lvl w:ilvl="2" w:tplc="6C58E496">
      <w:numFmt w:val="bullet"/>
      <w:lvlText w:val="•"/>
      <w:lvlJc w:val="left"/>
      <w:pPr>
        <w:ind w:left="2649" w:hanging="721"/>
      </w:pPr>
      <w:rPr>
        <w:rFonts w:hint="default"/>
      </w:rPr>
    </w:lvl>
    <w:lvl w:ilvl="3" w:tplc="E8FE131A">
      <w:numFmt w:val="bullet"/>
      <w:lvlText w:val="•"/>
      <w:lvlJc w:val="left"/>
      <w:pPr>
        <w:ind w:left="3444" w:hanging="721"/>
      </w:pPr>
      <w:rPr>
        <w:rFonts w:hint="default"/>
      </w:rPr>
    </w:lvl>
    <w:lvl w:ilvl="4" w:tplc="4E406E34">
      <w:numFmt w:val="bullet"/>
      <w:lvlText w:val="•"/>
      <w:lvlJc w:val="left"/>
      <w:pPr>
        <w:ind w:left="4239" w:hanging="721"/>
      </w:pPr>
      <w:rPr>
        <w:rFonts w:hint="default"/>
      </w:rPr>
    </w:lvl>
    <w:lvl w:ilvl="5" w:tplc="1FFC8D8C">
      <w:numFmt w:val="bullet"/>
      <w:lvlText w:val="•"/>
      <w:lvlJc w:val="left"/>
      <w:pPr>
        <w:ind w:left="5034" w:hanging="721"/>
      </w:pPr>
      <w:rPr>
        <w:rFonts w:hint="default"/>
      </w:rPr>
    </w:lvl>
    <w:lvl w:ilvl="6" w:tplc="A3269380">
      <w:numFmt w:val="bullet"/>
      <w:lvlText w:val="•"/>
      <w:lvlJc w:val="left"/>
      <w:pPr>
        <w:ind w:left="5828" w:hanging="721"/>
      </w:pPr>
      <w:rPr>
        <w:rFonts w:hint="default"/>
      </w:rPr>
    </w:lvl>
    <w:lvl w:ilvl="7" w:tplc="01A2EE86">
      <w:numFmt w:val="bullet"/>
      <w:lvlText w:val="•"/>
      <w:lvlJc w:val="left"/>
      <w:pPr>
        <w:ind w:left="6623" w:hanging="721"/>
      </w:pPr>
      <w:rPr>
        <w:rFonts w:hint="default"/>
      </w:rPr>
    </w:lvl>
    <w:lvl w:ilvl="8" w:tplc="53CC4648">
      <w:numFmt w:val="bullet"/>
      <w:lvlText w:val="•"/>
      <w:lvlJc w:val="left"/>
      <w:pPr>
        <w:ind w:left="7418" w:hanging="721"/>
      </w:pPr>
      <w:rPr>
        <w:rFonts w:hint="default"/>
      </w:rPr>
    </w:lvl>
  </w:abstractNum>
  <w:abstractNum w:abstractNumId="1">
    <w:nsid w:val="4926051F"/>
    <w:multiLevelType w:val="hybridMultilevel"/>
    <w:tmpl w:val="4E22EB24"/>
    <w:lvl w:ilvl="0" w:tplc="868C10CC">
      <w:start w:val="1"/>
      <w:numFmt w:val="decimal"/>
      <w:lvlText w:val="%1."/>
      <w:lvlJc w:val="left"/>
      <w:pPr>
        <w:ind w:left="100" w:hanging="236"/>
        <w:jc w:val="left"/>
      </w:pPr>
      <w:rPr>
        <w:rFonts w:hint="default"/>
        <w:b/>
        <w:bCs/>
        <w:w w:val="100"/>
        <w:lang w:val="en-US" w:eastAsia="en-US" w:bidi="ar-SA"/>
      </w:rPr>
    </w:lvl>
    <w:lvl w:ilvl="1" w:tplc="A4721640">
      <w:numFmt w:val="bullet"/>
      <w:lvlText w:val="•"/>
      <w:lvlJc w:val="left"/>
      <w:pPr>
        <w:ind w:left="1048" w:hanging="236"/>
      </w:pPr>
      <w:rPr>
        <w:rFonts w:hint="default"/>
        <w:lang w:val="en-US" w:eastAsia="en-US" w:bidi="ar-SA"/>
      </w:rPr>
    </w:lvl>
    <w:lvl w:ilvl="2" w:tplc="F9363668">
      <w:numFmt w:val="bullet"/>
      <w:lvlText w:val="•"/>
      <w:lvlJc w:val="left"/>
      <w:pPr>
        <w:ind w:left="1996" w:hanging="236"/>
      </w:pPr>
      <w:rPr>
        <w:rFonts w:hint="default"/>
        <w:lang w:val="en-US" w:eastAsia="en-US" w:bidi="ar-SA"/>
      </w:rPr>
    </w:lvl>
    <w:lvl w:ilvl="3" w:tplc="805A5E72">
      <w:numFmt w:val="bullet"/>
      <w:lvlText w:val="•"/>
      <w:lvlJc w:val="left"/>
      <w:pPr>
        <w:ind w:left="2944" w:hanging="236"/>
      </w:pPr>
      <w:rPr>
        <w:rFonts w:hint="default"/>
        <w:lang w:val="en-US" w:eastAsia="en-US" w:bidi="ar-SA"/>
      </w:rPr>
    </w:lvl>
    <w:lvl w:ilvl="4" w:tplc="CB24D3D4">
      <w:numFmt w:val="bullet"/>
      <w:lvlText w:val="•"/>
      <w:lvlJc w:val="left"/>
      <w:pPr>
        <w:ind w:left="3892" w:hanging="236"/>
      </w:pPr>
      <w:rPr>
        <w:rFonts w:hint="default"/>
        <w:lang w:val="en-US" w:eastAsia="en-US" w:bidi="ar-SA"/>
      </w:rPr>
    </w:lvl>
    <w:lvl w:ilvl="5" w:tplc="15CED590">
      <w:numFmt w:val="bullet"/>
      <w:lvlText w:val="•"/>
      <w:lvlJc w:val="left"/>
      <w:pPr>
        <w:ind w:left="4840" w:hanging="236"/>
      </w:pPr>
      <w:rPr>
        <w:rFonts w:hint="default"/>
        <w:lang w:val="en-US" w:eastAsia="en-US" w:bidi="ar-SA"/>
      </w:rPr>
    </w:lvl>
    <w:lvl w:ilvl="6" w:tplc="93F47ED6">
      <w:numFmt w:val="bullet"/>
      <w:lvlText w:val="•"/>
      <w:lvlJc w:val="left"/>
      <w:pPr>
        <w:ind w:left="5788" w:hanging="236"/>
      </w:pPr>
      <w:rPr>
        <w:rFonts w:hint="default"/>
        <w:lang w:val="en-US" w:eastAsia="en-US" w:bidi="ar-SA"/>
      </w:rPr>
    </w:lvl>
    <w:lvl w:ilvl="7" w:tplc="5A36647C">
      <w:numFmt w:val="bullet"/>
      <w:lvlText w:val="•"/>
      <w:lvlJc w:val="left"/>
      <w:pPr>
        <w:ind w:left="6736" w:hanging="236"/>
      </w:pPr>
      <w:rPr>
        <w:rFonts w:hint="default"/>
        <w:lang w:val="en-US" w:eastAsia="en-US" w:bidi="ar-SA"/>
      </w:rPr>
    </w:lvl>
    <w:lvl w:ilvl="8" w:tplc="4E78BA62">
      <w:numFmt w:val="bullet"/>
      <w:lvlText w:val="•"/>
      <w:lvlJc w:val="left"/>
      <w:pPr>
        <w:ind w:left="7684" w:hanging="236"/>
      </w:pPr>
      <w:rPr>
        <w:rFonts w:hint="default"/>
        <w:lang w:val="en-US" w:eastAsia="en-US" w:bidi="ar-SA"/>
      </w:rPr>
    </w:lvl>
  </w:abstractNum>
  <w:abstractNum w:abstractNumId="2">
    <w:nsid w:val="58630886"/>
    <w:multiLevelType w:val="multilevel"/>
    <w:tmpl w:val="EB68862C"/>
    <w:lvl w:ilvl="0">
      <w:start w:val="1"/>
      <w:numFmt w:val="decimal"/>
      <w:lvlText w:val="%1."/>
      <w:lvlJc w:val="left"/>
      <w:pPr>
        <w:ind w:left="489" w:hanging="390"/>
        <w:jc w:val="left"/>
      </w:pPr>
      <w:rPr>
        <w:rFonts w:hint="default"/>
        <w:b/>
        <w:bCs/>
        <w:w w:val="100"/>
        <w:lang w:val="en-US" w:eastAsia="en-US" w:bidi="ar-SA"/>
      </w:rPr>
    </w:lvl>
    <w:lvl w:ilvl="1">
      <w:start w:val="1"/>
      <w:numFmt w:val="decimal"/>
      <w:lvlText w:val="%1.%2"/>
      <w:lvlJc w:val="left"/>
      <w:pPr>
        <w:ind w:left="460" w:hanging="360"/>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491" w:hanging="360"/>
      </w:pPr>
      <w:rPr>
        <w:rFonts w:hint="default"/>
        <w:lang w:val="en-US" w:eastAsia="en-US" w:bidi="ar-SA"/>
      </w:rPr>
    </w:lvl>
    <w:lvl w:ilvl="3">
      <w:numFmt w:val="bullet"/>
      <w:lvlText w:val="•"/>
      <w:lvlJc w:val="left"/>
      <w:pPr>
        <w:ind w:left="2502" w:hanging="360"/>
      </w:pPr>
      <w:rPr>
        <w:rFonts w:hint="default"/>
        <w:lang w:val="en-US" w:eastAsia="en-US" w:bidi="ar-SA"/>
      </w:rPr>
    </w:lvl>
    <w:lvl w:ilvl="4">
      <w:numFmt w:val="bullet"/>
      <w:lvlText w:val="•"/>
      <w:lvlJc w:val="left"/>
      <w:pPr>
        <w:ind w:left="3513" w:hanging="360"/>
      </w:pPr>
      <w:rPr>
        <w:rFonts w:hint="default"/>
        <w:lang w:val="en-US" w:eastAsia="en-US" w:bidi="ar-SA"/>
      </w:rPr>
    </w:lvl>
    <w:lvl w:ilvl="5">
      <w:numFmt w:val="bullet"/>
      <w:lvlText w:val="•"/>
      <w:lvlJc w:val="left"/>
      <w:pPr>
        <w:ind w:left="4524" w:hanging="360"/>
      </w:pPr>
      <w:rPr>
        <w:rFonts w:hint="default"/>
        <w:lang w:val="en-US" w:eastAsia="en-US" w:bidi="ar-SA"/>
      </w:rPr>
    </w:lvl>
    <w:lvl w:ilvl="6">
      <w:numFmt w:val="bullet"/>
      <w:lvlText w:val="•"/>
      <w:lvlJc w:val="left"/>
      <w:pPr>
        <w:ind w:left="5535" w:hanging="360"/>
      </w:pPr>
      <w:rPr>
        <w:rFonts w:hint="default"/>
        <w:lang w:val="en-US" w:eastAsia="en-US" w:bidi="ar-SA"/>
      </w:rPr>
    </w:lvl>
    <w:lvl w:ilvl="7">
      <w:numFmt w:val="bullet"/>
      <w:lvlText w:val="•"/>
      <w:lvlJc w:val="left"/>
      <w:pPr>
        <w:ind w:left="6546" w:hanging="360"/>
      </w:pPr>
      <w:rPr>
        <w:rFonts w:hint="default"/>
        <w:lang w:val="en-US" w:eastAsia="en-US" w:bidi="ar-SA"/>
      </w:rPr>
    </w:lvl>
    <w:lvl w:ilvl="8">
      <w:numFmt w:val="bullet"/>
      <w:lvlText w:val="•"/>
      <w:lvlJc w:val="left"/>
      <w:pPr>
        <w:ind w:left="7557"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2"/>
      <o:rules v:ext="edit">
        <o:r id="V:Rule2" type="connector" idref="#_x0000_s2049"/>
      </o:rules>
    </o:shapelayout>
  </w:hdrShapeDefaults>
  <w:footnotePr>
    <w:footnote w:id="0"/>
    <w:footnote w:id="1"/>
  </w:footnotePr>
  <w:endnotePr>
    <w:endnote w:id="0"/>
    <w:endnote w:id="1"/>
  </w:endnotePr>
  <w:compat>
    <w:ulTrailSpace/>
    <w:shapeLayoutLikeWW8/>
  </w:compat>
  <w:rsids>
    <w:rsidRoot w:val="004E6727"/>
    <w:rsid w:val="00075684"/>
    <w:rsid w:val="00142F26"/>
    <w:rsid w:val="001532EF"/>
    <w:rsid w:val="004E6727"/>
    <w:rsid w:val="005D614E"/>
    <w:rsid w:val="007E1E95"/>
    <w:rsid w:val="00933EC9"/>
    <w:rsid w:val="00B16256"/>
    <w:rsid w:val="00BE7D26"/>
    <w:rsid w:val="00C0206C"/>
    <w:rsid w:val="00C2541F"/>
    <w:rsid w:val="00DF601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06C"/>
    <w:rPr>
      <w:rFonts w:ascii="Times New Roman" w:eastAsia="Times New Roman" w:hAnsi="Times New Roman" w:cs="Times New Roman"/>
    </w:rPr>
  </w:style>
  <w:style w:type="paragraph" w:styleId="Heading1">
    <w:name w:val="heading 1"/>
    <w:basedOn w:val="Normal"/>
    <w:uiPriority w:val="9"/>
    <w:qFormat/>
    <w:rsid w:val="00C0206C"/>
    <w:pPr>
      <w:ind w:left="489" w:hanging="390"/>
      <w:jc w:val="both"/>
      <w:outlineLvl w:val="0"/>
    </w:pPr>
    <w:rPr>
      <w:b/>
      <w:bCs/>
      <w:sz w:val="24"/>
      <w:szCs w:val="24"/>
    </w:rPr>
  </w:style>
  <w:style w:type="paragraph" w:styleId="Heading2">
    <w:name w:val="heading 2"/>
    <w:basedOn w:val="Normal"/>
    <w:next w:val="Normal"/>
    <w:link w:val="Heading2Char"/>
    <w:uiPriority w:val="9"/>
    <w:semiHidden/>
    <w:unhideWhenUsed/>
    <w:qFormat/>
    <w:rsid w:val="00C254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33EC9"/>
    <w:pPr>
      <w:keepNext/>
      <w:widowControl/>
      <w:autoSpaceDE/>
      <w:autoSpaceDN/>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0206C"/>
    <w:rPr>
      <w:sz w:val="24"/>
      <w:szCs w:val="24"/>
    </w:rPr>
  </w:style>
  <w:style w:type="paragraph" w:styleId="ListParagraph">
    <w:name w:val="List Paragraph"/>
    <w:basedOn w:val="Normal"/>
    <w:uiPriority w:val="99"/>
    <w:qFormat/>
    <w:rsid w:val="00C0206C"/>
    <w:pPr>
      <w:ind w:left="489" w:hanging="390"/>
    </w:pPr>
    <w:rPr>
      <w:rFonts w:ascii="Arial" w:eastAsia="Arial" w:hAnsi="Arial" w:cs="Arial"/>
    </w:rPr>
  </w:style>
  <w:style w:type="paragraph" w:customStyle="1" w:styleId="TableParagraph">
    <w:name w:val="Table Paragraph"/>
    <w:basedOn w:val="Normal"/>
    <w:uiPriority w:val="99"/>
    <w:qFormat/>
    <w:rsid w:val="00C0206C"/>
    <w:pPr>
      <w:spacing w:before="1"/>
    </w:pPr>
  </w:style>
  <w:style w:type="paragraph" w:styleId="Header">
    <w:name w:val="header"/>
    <w:basedOn w:val="Normal"/>
    <w:link w:val="HeaderChar"/>
    <w:uiPriority w:val="99"/>
    <w:unhideWhenUsed/>
    <w:rsid w:val="00933EC9"/>
    <w:pPr>
      <w:tabs>
        <w:tab w:val="center" w:pos="4513"/>
        <w:tab w:val="right" w:pos="9026"/>
      </w:tabs>
    </w:pPr>
  </w:style>
  <w:style w:type="character" w:customStyle="1" w:styleId="HeaderChar">
    <w:name w:val="Header Char"/>
    <w:basedOn w:val="DefaultParagraphFont"/>
    <w:link w:val="Header"/>
    <w:uiPriority w:val="99"/>
    <w:rsid w:val="00933EC9"/>
    <w:rPr>
      <w:rFonts w:ascii="Times New Roman" w:eastAsia="Times New Roman" w:hAnsi="Times New Roman" w:cs="Times New Roman"/>
    </w:rPr>
  </w:style>
  <w:style w:type="paragraph" w:styleId="Footer">
    <w:name w:val="footer"/>
    <w:basedOn w:val="Normal"/>
    <w:link w:val="FooterChar"/>
    <w:uiPriority w:val="99"/>
    <w:unhideWhenUsed/>
    <w:rsid w:val="00933EC9"/>
    <w:pPr>
      <w:tabs>
        <w:tab w:val="center" w:pos="4513"/>
        <w:tab w:val="right" w:pos="9026"/>
      </w:tabs>
    </w:pPr>
  </w:style>
  <w:style w:type="character" w:customStyle="1" w:styleId="FooterChar">
    <w:name w:val="Footer Char"/>
    <w:basedOn w:val="DefaultParagraphFont"/>
    <w:link w:val="Footer"/>
    <w:uiPriority w:val="99"/>
    <w:rsid w:val="00933EC9"/>
    <w:rPr>
      <w:rFonts w:ascii="Times New Roman" w:eastAsia="Times New Roman" w:hAnsi="Times New Roman" w:cs="Times New Roman"/>
    </w:rPr>
  </w:style>
  <w:style w:type="character" w:customStyle="1" w:styleId="Heading3Char">
    <w:name w:val="Heading 3 Char"/>
    <w:basedOn w:val="DefaultParagraphFont"/>
    <w:link w:val="Heading3"/>
    <w:uiPriority w:val="9"/>
    <w:rsid w:val="00933EC9"/>
    <w:rPr>
      <w:rFonts w:ascii="Arial" w:eastAsia="Times New Roman" w:hAnsi="Arial" w:cs="Arial"/>
      <w:b/>
      <w:bCs/>
      <w:sz w:val="26"/>
      <w:szCs w:val="26"/>
    </w:rPr>
  </w:style>
  <w:style w:type="character" w:styleId="Hyperlink">
    <w:name w:val="Hyperlink"/>
    <w:basedOn w:val="DefaultParagraphFont"/>
    <w:uiPriority w:val="99"/>
    <w:rsid w:val="00933EC9"/>
    <w:rPr>
      <w:color w:val="0000FF"/>
      <w:u w:val="single"/>
    </w:rPr>
  </w:style>
  <w:style w:type="character" w:styleId="PageNumber">
    <w:name w:val="page number"/>
    <w:basedOn w:val="DefaultParagraphFont"/>
    <w:rsid w:val="00933EC9"/>
  </w:style>
  <w:style w:type="character" w:customStyle="1" w:styleId="Heading2Char">
    <w:name w:val="Heading 2 Char"/>
    <w:basedOn w:val="DefaultParagraphFont"/>
    <w:link w:val="Heading2"/>
    <w:uiPriority w:val="9"/>
    <w:semiHidden/>
    <w:rsid w:val="00C2541F"/>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99"/>
    <w:qFormat/>
    <w:rsid w:val="00C2541F"/>
    <w:pPr>
      <w:spacing w:before="64"/>
      <w:ind w:left="512"/>
    </w:pPr>
    <w:rPr>
      <w:rFonts w:ascii="Monotype Corsiva" w:eastAsia="Calibri" w:hAnsi="Monotype Corsiva" w:cs="Monotype Corsiva"/>
      <w:b/>
      <w:bCs/>
      <w:i/>
      <w:sz w:val="42"/>
      <w:szCs w:val="42"/>
    </w:rPr>
  </w:style>
  <w:style w:type="character" w:customStyle="1" w:styleId="TitleChar">
    <w:name w:val="Title Char"/>
    <w:basedOn w:val="DefaultParagraphFont"/>
    <w:link w:val="Title"/>
    <w:uiPriority w:val="99"/>
    <w:rsid w:val="00C2541F"/>
    <w:rPr>
      <w:rFonts w:ascii="Monotype Corsiva" w:eastAsia="Calibri" w:hAnsi="Monotype Corsiva" w:cs="Monotype Corsiva"/>
      <w:b/>
      <w:bCs/>
      <w:i/>
      <w:sz w:val="42"/>
      <w:szCs w:val="4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jmra.u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ditorijmie@gmail.co" TargetMode="External"/><Relationship Id="rId1" Type="http://schemas.openxmlformats.org/officeDocument/2006/relationships/hyperlink" Target="http://www.ijmr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2020-11-28T05:41:00Z</cp:lastPrinted>
  <dcterms:created xsi:type="dcterms:W3CDTF">2020-11-28T05:40:00Z</dcterms:created>
  <dcterms:modified xsi:type="dcterms:W3CDTF">2020-11-28T05:41:00Z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2020-11-27T00:00:00Z</vt:filetime>
  </property>
</Properties>
</file>